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41194B" w14:textId="77777777" w:rsidR="001D1F92" w:rsidRPr="001E7F81" w:rsidRDefault="001D1F92" w:rsidP="001D1F92">
      <w:r w:rsidRPr="001E7F81">
        <w:t>ΕΡΩΤΗΣΕΙΣ ΠΙΣΤΟΠΟΙΗΣΗΣ:</w:t>
      </w:r>
    </w:p>
    <w:p w14:paraId="417412C2" w14:textId="77777777" w:rsidR="001D1F92" w:rsidRPr="001E7F81" w:rsidRDefault="001D1F92" w:rsidP="001D1F92">
      <w:r w:rsidRPr="001E7F81">
        <w:t xml:space="preserve">104. Ποια είναι τα τυπικά στοιχεία της Τραπεζικής Επιταγής και ποια πρόσωπα παίρνουν μέρος στη Τραπεζική Επιταγή; </w:t>
      </w:r>
    </w:p>
    <w:p w14:paraId="1D008561" w14:textId="77777777" w:rsidR="001D1F92" w:rsidRPr="001E7F81" w:rsidRDefault="001D1F92" w:rsidP="001D1F92">
      <w:r w:rsidRPr="001E7F81">
        <w:t xml:space="preserve">160. Τι είναι τα «αξιόγραφα» και τι οι «πιστωτικοί τίτλοι»; </w:t>
      </w:r>
    </w:p>
    <w:p w14:paraId="3809991B" w14:textId="77777777" w:rsidR="001D1F92" w:rsidRPr="001E7F81" w:rsidRDefault="001D1F92" w:rsidP="001D1F92">
      <w:r w:rsidRPr="001E7F81">
        <w:t>162. Τι σημαίνει μεταχρονολογημένη επιταγή;</w:t>
      </w:r>
    </w:p>
    <w:p w14:paraId="6343637E" w14:textId="77777777" w:rsidR="001D1F92" w:rsidRPr="001E7F81" w:rsidRDefault="001D1F92" w:rsidP="001D1F92">
      <w:r w:rsidRPr="001E7F81">
        <w:t>227. Τι σημαίνει «ακάλυπτη επιταγή» και τι σημαίνει «σφράγισμα επιταγής»;</w:t>
      </w:r>
    </w:p>
    <w:p w14:paraId="2B4CCBF1" w14:textId="77777777" w:rsidR="001D1F92" w:rsidRPr="001E7F81" w:rsidRDefault="001D1F92" w:rsidP="001D1F92">
      <w:r w:rsidRPr="001E7F81">
        <w:t xml:space="preserve">79. Τι καλείται «αναγωγή» και τι «διαμαρτυρικό»; </w:t>
      </w:r>
    </w:p>
    <w:p w14:paraId="3C3896FF" w14:textId="77777777" w:rsidR="001D1F92" w:rsidRPr="001E7F81" w:rsidRDefault="001D1F92" w:rsidP="001D1F92">
      <w:r w:rsidRPr="001E7F81">
        <w:t xml:space="preserve">80. Ποιος είναι ο χρόνος εμφανίσεως της επιταγής για πληρωμή και πώς μεταβιβάζεται η επιταγή; </w:t>
      </w:r>
    </w:p>
    <w:p w14:paraId="62058230" w14:textId="77777777" w:rsidR="001D1F92" w:rsidRPr="001E7F81" w:rsidRDefault="001D1F92" w:rsidP="001D1F92">
      <w:r w:rsidRPr="001E7F81">
        <w:t>81. Τι καλείται δίγραμμη επιταγή και ποια είναι τα αποτελέσματά της;</w:t>
      </w:r>
    </w:p>
    <w:p w14:paraId="08604535" w14:textId="77777777" w:rsidR="001D1F92" w:rsidRPr="001E7F81" w:rsidRDefault="001D1F92" w:rsidP="001D1F92"/>
    <w:p w14:paraId="208B974C" w14:textId="77777777" w:rsidR="001D1F92" w:rsidRPr="001E7F81" w:rsidRDefault="001D1F92">
      <w:pPr>
        <w:widowControl w:val="0"/>
        <w:spacing w:after="120"/>
        <w:jc w:val="both"/>
      </w:pPr>
    </w:p>
    <w:p w14:paraId="45BE6704" w14:textId="2066BDC9" w:rsidR="00E805AA" w:rsidRPr="001E7F81" w:rsidRDefault="00CA0A26">
      <w:pPr>
        <w:widowControl w:val="0"/>
        <w:spacing w:after="120"/>
        <w:jc w:val="both"/>
      </w:pPr>
      <w:r w:rsidRPr="001E7F81">
        <w:t>Αξιόγραφα, Συναλλαγματική, Επιταγή</w:t>
      </w:r>
    </w:p>
    <w:p w14:paraId="3482DC0C" w14:textId="77777777" w:rsidR="00E805AA" w:rsidRPr="001E7F81" w:rsidRDefault="00CA0A26">
      <w:pPr>
        <w:widowControl w:val="0"/>
        <w:spacing w:after="120"/>
        <w:jc w:val="both"/>
      </w:pPr>
      <w:r w:rsidRPr="001E7F81">
        <w:rPr>
          <w:shd w:val="clear" w:color="auto" w:fill="FFFF00"/>
        </w:rPr>
        <w:t>160. Τι είναι τα «αξιόγραφα» και τι οι «πιστωτικοί τίτλοι»;</w:t>
      </w:r>
      <w:r w:rsidRPr="001E7F81">
        <w:t xml:space="preserve"> </w:t>
      </w:r>
    </w:p>
    <w:p w14:paraId="1B4078CD" w14:textId="035C5848" w:rsidR="00E805AA" w:rsidRPr="001E7F81" w:rsidRDefault="00CA0A26">
      <w:pPr>
        <w:widowControl w:val="0"/>
        <w:spacing w:after="120"/>
        <w:jc w:val="both"/>
      </w:pPr>
      <w:r w:rsidRPr="001E7F81">
        <w:t>Με τον όρο «πιστωτικοί τίτλοι»</w:t>
      </w:r>
      <w:r w:rsidR="001D1F92" w:rsidRPr="001E7F81">
        <w:t xml:space="preserve"> </w:t>
      </w:r>
      <w:r w:rsidRPr="001E7F81">
        <w:t xml:space="preserve">νοούνται εκείνα τα </w:t>
      </w:r>
      <w:r w:rsidRPr="001E7F81">
        <w:rPr>
          <w:b/>
          <w:bCs/>
        </w:rPr>
        <w:t>έγγραφα</w:t>
      </w:r>
      <w:r w:rsidRPr="001E7F81">
        <w:t xml:space="preserve"> τα όποια ενσωματώνουν αξιώσεις που έχουν ως αντικείμενο </w:t>
      </w:r>
      <w:r w:rsidRPr="001E7F81">
        <w:rPr>
          <w:b/>
          <w:bCs/>
        </w:rPr>
        <w:t>χρήματα</w:t>
      </w:r>
      <w:r w:rsidRPr="001E7F81">
        <w:t xml:space="preserve"> ή </w:t>
      </w:r>
      <w:r w:rsidRPr="001E7F81">
        <w:rPr>
          <w:b/>
          <w:bCs/>
        </w:rPr>
        <w:t>άλλα αντικαταστατά πράγματα</w:t>
      </w:r>
      <w:r w:rsidRPr="001E7F81">
        <w:t xml:space="preserve"> τα οποία προσδιορίζονται με το γένος τους </w:t>
      </w:r>
      <w:r w:rsidRPr="001E7F81">
        <w:rPr>
          <w:u w:val="single"/>
        </w:rPr>
        <w:t>και τα οποία πρέπει να πληρωθούν ή να παρασχεθούν στον κομιστή ή στο πρόσωπο, σε διαταγή του οποίου έχουν εκδοθεί οι τίτλοι αυτοί</w:t>
      </w:r>
      <w:r w:rsidRPr="001E7F81">
        <w:t xml:space="preserve">. Με την έννοια αυτή, οι πιστωτικοί τίτλοι ταυτίζονται </w:t>
      </w:r>
      <w:proofErr w:type="spellStart"/>
      <w:r w:rsidRPr="001E7F81">
        <w:t>εννοιολογικώς</w:t>
      </w:r>
      <w:proofErr w:type="spellEnd"/>
      <w:r w:rsidRPr="001E7F81">
        <w:t xml:space="preserve"> με τα αξιόγραφα.</w:t>
      </w:r>
    </w:p>
    <w:p w14:paraId="13670C0B" w14:textId="77777777" w:rsidR="00E805AA" w:rsidRPr="001E7F81" w:rsidRDefault="00CA0A26">
      <w:pPr>
        <w:widowControl w:val="0"/>
        <w:spacing w:after="120"/>
        <w:jc w:val="both"/>
      </w:pPr>
      <w:r w:rsidRPr="001E7F81">
        <w:t xml:space="preserve">Αξιόγραφο είναι το έγγραφο εκείνο στο οποίο, </w:t>
      </w:r>
      <w:r w:rsidRPr="001E7F81">
        <w:rPr>
          <w:b/>
          <w:bCs/>
        </w:rPr>
        <w:t>το δικαίωμα συνδέεται με τέτοιο τρόπο με το έγγραφο ώστε για την άσκηση του δικαιώματος να είναι απαραίτητη η κατοχή του εγγράφου</w:t>
      </w:r>
      <w:r w:rsidRPr="001E7F81">
        <w:t xml:space="preserve">. </w:t>
      </w:r>
    </w:p>
    <w:p w14:paraId="7345C4FB" w14:textId="77777777" w:rsidR="00E805AA" w:rsidRPr="001E7F81" w:rsidRDefault="00CA0A26">
      <w:pPr>
        <w:widowControl w:val="0"/>
        <w:spacing w:after="120"/>
        <w:jc w:val="both"/>
      </w:pPr>
      <w:r w:rsidRPr="001E7F81">
        <w:t xml:space="preserve">Για τη μεταβίβαση του δικαιώματος που απορρέει από το έγγραφο απαιτείται </w:t>
      </w:r>
      <w:r w:rsidRPr="001E7F81">
        <w:rPr>
          <w:b/>
          <w:bCs/>
        </w:rPr>
        <w:t>η παράδοση του εγγράφου</w:t>
      </w:r>
      <w:r w:rsidRPr="001E7F81">
        <w:t xml:space="preserve">. </w:t>
      </w:r>
    </w:p>
    <w:p w14:paraId="56A2B9DB" w14:textId="77777777" w:rsidR="00E805AA" w:rsidRPr="001E7F81" w:rsidRDefault="00CA0A26">
      <w:pPr>
        <w:widowControl w:val="0"/>
        <w:spacing w:after="120"/>
        <w:jc w:val="both"/>
      </w:pPr>
      <w:r w:rsidRPr="001E7F81">
        <w:t xml:space="preserve">Από τα προαναφερόμενα προκύπτουν τα ειδικότερα στοιχεία της έννοιας των αξιόγραφων που είναι τα παρακάτω: </w:t>
      </w:r>
    </w:p>
    <w:p w14:paraId="3BC0FD52" w14:textId="77777777" w:rsidR="00E805AA" w:rsidRPr="001E7F81" w:rsidRDefault="00CA0A26">
      <w:pPr>
        <w:widowControl w:val="0"/>
        <w:spacing w:after="120"/>
        <w:jc w:val="both"/>
      </w:pPr>
      <w:r w:rsidRPr="001E7F81">
        <w:t xml:space="preserve">1. Έγγραφη διατύπωση - υπογραφή </w:t>
      </w:r>
    </w:p>
    <w:p w14:paraId="75C308CE" w14:textId="77777777" w:rsidR="00E805AA" w:rsidRPr="001E7F81" w:rsidRDefault="00CA0A26">
      <w:pPr>
        <w:widowControl w:val="0"/>
        <w:spacing w:after="120"/>
        <w:jc w:val="both"/>
      </w:pPr>
      <w:r w:rsidRPr="001E7F81">
        <w:t xml:space="preserve">2. Ενσωμάτωση του δικαιώματος στο έγγραφο, που είναι το κυριότερο χαρακτηριστικό των αξιογράφων. Στην ενσωμάτωση αυτή (σύνδεση δηλαδή) του δικαιώματος προς το έγγραφο ενώνονται </w:t>
      </w:r>
      <w:r w:rsidRPr="001E7F81">
        <w:rPr>
          <w:b/>
          <w:bCs/>
        </w:rPr>
        <w:t>δύο διαφορετικά μεταξύ τους δικαιώματα: α) το δικαίωμα (συνήθως ενοχικό) που απορρέει από το έγγραφο και β) το δικαίωμα πάνω στο έγγραφο (εμπράγματο)</w:t>
      </w:r>
      <w:r w:rsidRPr="001E7F81">
        <w:t xml:space="preserve">. </w:t>
      </w:r>
    </w:p>
    <w:p w14:paraId="5635B4C1" w14:textId="77777777" w:rsidR="00E805AA" w:rsidRPr="001E7F81" w:rsidRDefault="00CA0A26">
      <w:pPr>
        <w:widowControl w:val="0"/>
        <w:spacing w:after="120"/>
        <w:jc w:val="both"/>
      </w:pPr>
      <w:r w:rsidRPr="001E7F81">
        <w:t xml:space="preserve">3. Κατοχή του τίτλου: Είναι απαραίτητη: α) για να εμφανίσει ο κάτοχος το αξιόγραφο προς τον οφειλέτη με τον σκοπό της πληρωμής ορισμένου χρηματικού ποσού και β) να το παραδώσει (ο κάτοχος) σ’ αυτόν (τον οφειλέτη) με τον σκοπό της εξόφλησης. Είναι επομένως τα αξιόγραφα, έγγραφα, </w:t>
      </w:r>
      <w:r w:rsidRPr="001E7F81">
        <w:rPr>
          <w:b/>
          <w:bCs/>
        </w:rPr>
        <w:t>η εμφάνιση των οποίων είναι απαραίτητη, για την άσκηση του δικαιώματος που ενσωματώνουν</w:t>
      </w:r>
      <w:r w:rsidRPr="001E7F81">
        <w:t xml:space="preserve">. </w:t>
      </w:r>
    </w:p>
    <w:p w14:paraId="65643BEF" w14:textId="77777777" w:rsidR="00E805AA" w:rsidRPr="001E7F81" w:rsidRDefault="00CA0A26">
      <w:pPr>
        <w:widowControl w:val="0"/>
        <w:spacing w:after="120"/>
        <w:jc w:val="both"/>
      </w:pPr>
      <w:r w:rsidRPr="001E7F81">
        <w:t xml:space="preserve">4. Ιδιωτικό δικαίωμα: Τα αξιόγραφα πρέπει να αφορούν </w:t>
      </w:r>
      <w:r w:rsidRPr="001E7F81">
        <w:rPr>
          <w:b/>
        </w:rPr>
        <w:t>ιδιωτικό</w:t>
      </w:r>
      <w:r w:rsidRPr="001E7F81">
        <w:t xml:space="preserve"> δικαίωμα και μάλιστα περιουσιακό. Δεν είναι αξιόγραφα τα παντός είδους ένσημα (π.χ. χαρτόσημα, γραμματόσημα κ.λπ.), αφού το δικαίωμα που ενσωματώνουν είναι δημοσίου δικαίου ενώ αντίθετα οι ομολογίες κρατικών δανείων ενσωματώνουν ιδιωτικό δικαίωμα έναντι του Δημοσίου και συνεπώς είναι αξιόγραφα. Σημείωση: Η πιστωτική κάρτα είναι νομιμοποιητικό σύμβολο. Δεν περιλαμβάνει πλήρη περιγραφή του δικαιώματος που παρέχει, είναι αυστηρά προσωπική και δεν μεταβιβάζεται, γι’ αυτό και δεν αποτελεί αξιόγραφο.</w:t>
      </w:r>
    </w:p>
    <w:p w14:paraId="5781E736" w14:textId="77777777" w:rsidR="00E805AA" w:rsidRPr="001E7F81" w:rsidRDefault="00CA0A26">
      <w:pPr>
        <w:widowControl w:val="0"/>
        <w:spacing w:after="120"/>
        <w:jc w:val="both"/>
      </w:pPr>
      <w:r w:rsidRPr="001E7F81">
        <w:t xml:space="preserve">Η σημασία των αξιογράφων Η ενσωμάτωση δικαιώματος σε έγγραφο γίνεται για την εξυπηρέτηση ορισμένων σκοπών που επέβαλε η πρακτική. Ενώ ως θεσμός, ήταν άγνωστος </w:t>
      </w:r>
      <w:r w:rsidRPr="001E7F81">
        <w:lastRenderedPageBreak/>
        <w:t xml:space="preserve">στις αρχαίες κοινωνίες, για πρώτη φορά στα μέσα του προηγούμενου αιώνα εμφανίστηκαν τα αξιόγραφα (ως νομικός τύπος), όταν δημιουργήθηκε </w:t>
      </w:r>
      <w:r w:rsidRPr="001E7F81">
        <w:rPr>
          <w:b/>
          <w:bCs/>
        </w:rPr>
        <w:t xml:space="preserve">η ανάγκη ταχύτερης κυκλοφορίας μέσων πίστης και μεταβίβασης δικαιωμάτων σε εμπορεύματα, χωρίς αυτούσια παράδοση τους. </w:t>
      </w:r>
      <w:r w:rsidRPr="001E7F81">
        <w:t xml:space="preserve">Με τα αξιόγραφα επιτυγχάνεται </w:t>
      </w:r>
      <w:r w:rsidRPr="001E7F81">
        <w:rPr>
          <w:b/>
          <w:bCs/>
        </w:rPr>
        <w:t>διευκόλυνση των συναλλαγών, κυρίως των εμπορικών, οι οποίες απαιτούν μεγάλη ταχύτητα και απαλλαγή από πολύπλοκες διατυπώσεις</w:t>
      </w:r>
      <w:r w:rsidRPr="001E7F81">
        <w:t xml:space="preserve">. Λόγω αυτής της λειτουργίας τους, τα αξιόγραφα ταιριάζουν σε κοινωνίες με εξαιρετικά ανεπτυγμένη και πολύπλοκη οικονομία. Τα αξιόγραφα προσφέρουν διπλή εξασφάλιση στην καθημερινή συναλλακτική μας ζωή. </w:t>
      </w:r>
      <w:r w:rsidRPr="001E7F81">
        <w:rPr>
          <w:b/>
        </w:rPr>
        <w:t>Έτσι: α) ο δανειστής, από τη στιγμή που έχει ακόμα στα χέρια του το έγγραφο, μπορεί να είναι βέβαιος ότι η απαίτησή του δεν θα αποκρουσθεί με τη δικαιολογία ότι η καταβολή έχει γίνει ήδη σε άλλον. β) Ο οφειλέτης επίσης, δεν κινδυνεύει να πληρώσει, δύο φορές, αφού δεν είναι υποχρεωμένος να καταβάλει σε πρόσωπο που δεν κατέχει το έγγραφο</w:t>
      </w:r>
      <w:r w:rsidRPr="001E7F81">
        <w:t xml:space="preserve">. Ο δε καλόπιστος οφειλέτης, από τη στιγμή που καταβάλλει στον κομιστή του εγγράφου, απαλλάσσεται, ακόμα και αν ο κομιστής δεν είναι πραγματικός δικαιούχος (έχει π.χ. αποκτήσει το έγγραφο με κλοπή). </w:t>
      </w:r>
      <w:r w:rsidRPr="001E7F81">
        <w:rPr>
          <w:b/>
          <w:bCs/>
        </w:rPr>
        <w:t>Ιδιαίτερη σημασία έχουν επίσης τα αξιόγραφα και για την προστασία αυτού που, καλόπιστα αποκτά το δικαίωμα, από τον μέχρι τότε δανειστή</w:t>
      </w:r>
      <w:r w:rsidRPr="001E7F81">
        <w:t xml:space="preserve">. Η λειτουργία αυτή των αξιογράφων είναι η περισσότερο χαρακτηριστική και σημαντική, γιατί χωρίς αυτή δεν θα ήταν δυνατή η απόκτηση μεγάλης κυκλοφοριακής ικανότητας, που είναι απαραίτητη για την εκπλήρωση της αποστολής τους. </w:t>
      </w:r>
      <w:r w:rsidRPr="001E7F81">
        <w:rPr>
          <w:b/>
          <w:bCs/>
        </w:rPr>
        <w:t>Παράδειγμα: Ο Α (εκδότης) εκδίδει αξιόγραφο σε διαταγή με λήπτη τον Β. Ο Β οπισθογραφεί και παραδίδει το αξιόγραφο στον Κ. Πριν όμως από την οπισθογράφηση και την παράδοσή του, ο Β (λήπτης) είχε εκχωρήσει την ενσωματωμένη απαίτηση στον Δ. Ποιος είναι ο δικαιούχος; Δικαιούχος είναι ο Κ λόγω της αρχής της ενσωμάτωσης, αφού έγινε οπισθογράφηση προς αυτόν από τον Β, ο οποίος και του παρέδωσε τον τίτλο. Ο Δ έχει αξίωση κατά του Β, λόγω αθέτησης της μεταξύ τους σύμβασης.</w:t>
      </w:r>
    </w:p>
    <w:p w14:paraId="2D8FDE08" w14:textId="77777777" w:rsidR="00E805AA" w:rsidRPr="001E7F81" w:rsidRDefault="00E805AA">
      <w:pPr>
        <w:widowControl w:val="0"/>
        <w:spacing w:after="120"/>
        <w:jc w:val="both"/>
      </w:pPr>
    </w:p>
    <w:p w14:paraId="0345A377" w14:textId="77777777" w:rsidR="00E805AA" w:rsidRPr="001E7F81" w:rsidRDefault="00CA0A26">
      <w:pPr>
        <w:widowControl w:val="0"/>
        <w:spacing w:after="120"/>
        <w:jc w:val="both"/>
      </w:pPr>
      <w:r w:rsidRPr="001E7F81">
        <w:rPr>
          <w:shd w:val="clear" w:color="auto" w:fill="FFFF00"/>
        </w:rPr>
        <w:t>104. Ποια είναι τα τυπικά στοιχεία της Τραπεζικής Επιταγής και ποια πρόσωπα παίρνουν μέρος στη Τραπεζική Επιταγή;</w:t>
      </w:r>
      <w:r w:rsidRPr="001E7F81">
        <w:t xml:space="preserve"> </w:t>
      </w:r>
    </w:p>
    <w:p w14:paraId="219CB571" w14:textId="77777777" w:rsidR="00E805AA" w:rsidRPr="001E7F81" w:rsidRDefault="00CA0A26">
      <w:pPr>
        <w:widowControl w:val="0"/>
        <w:spacing w:after="120"/>
        <w:jc w:val="both"/>
        <w:rPr>
          <w:b/>
          <w:bCs/>
        </w:rPr>
      </w:pPr>
      <w:r w:rsidRPr="001E7F81">
        <w:t xml:space="preserve">Η τραπεζική επιταγή είναι έγγραφο, που έχει συνταχθεί σύμφωνα με τον τύπο που καθορίζει ο Νόμος και με το οποίο </w:t>
      </w:r>
      <w:r w:rsidRPr="001E7F81">
        <w:rPr>
          <w:b/>
          <w:bCs/>
        </w:rPr>
        <w:t>ένα πρόσωπο (εκδότης) δίνει εντολή σε κάποια τράπεζα (πληρωτής) να πληρώσει ορισμένο χρηματικό ποσό σε αυτόν που θα της εμφανίσει το έγγραφο για πληρωμή και ο οποίος νομιμοποιείται για είσπραξη σαν κομιστής. Στην τραπεζική επιταγή συναλλάσσονται τρία πρόσωπα: ο εκδότης, ο πληρωτής και ο κομιστής.</w:t>
      </w:r>
    </w:p>
    <w:p w14:paraId="13E98626" w14:textId="77777777" w:rsidR="00A71746" w:rsidRPr="001E7F81" w:rsidRDefault="00A71746">
      <w:pPr>
        <w:widowControl w:val="0"/>
        <w:spacing w:after="120"/>
        <w:jc w:val="both"/>
        <w:rPr>
          <w:b/>
          <w:bCs/>
        </w:rPr>
      </w:pPr>
    </w:p>
    <w:p w14:paraId="00CC1EF9" w14:textId="1261498A" w:rsidR="00A71746" w:rsidRPr="001E7F81" w:rsidRDefault="00413B56">
      <w:pPr>
        <w:widowControl w:val="0"/>
        <w:spacing w:after="120"/>
        <w:jc w:val="both"/>
        <w:rPr>
          <w:b/>
          <w:bCs/>
        </w:rPr>
      </w:pPr>
      <w:r w:rsidRPr="001E7F81">
        <w:rPr>
          <w:b/>
          <w:bCs/>
        </w:rPr>
        <w:t xml:space="preserve">Βλ. </w:t>
      </w:r>
      <w:r w:rsidR="00A71746" w:rsidRPr="001E7F81">
        <w:rPr>
          <w:b/>
          <w:bCs/>
        </w:rPr>
        <w:t>Σχεδιάγραμμα:</w:t>
      </w:r>
    </w:p>
    <w:p w14:paraId="1579965D" w14:textId="77777777" w:rsidR="00A71746" w:rsidRPr="001E7F81" w:rsidRDefault="00A71746">
      <w:pPr>
        <w:widowControl w:val="0"/>
        <w:spacing w:after="120"/>
        <w:jc w:val="both"/>
      </w:pPr>
    </w:p>
    <w:p w14:paraId="748A289A" w14:textId="77777777" w:rsidR="00A71746" w:rsidRPr="001E7F81" w:rsidRDefault="00A71746" w:rsidP="00A71746">
      <w:pPr>
        <w:widowControl w:val="0"/>
        <w:spacing w:after="120"/>
        <w:jc w:val="both"/>
      </w:pPr>
      <w:r w:rsidRPr="001E7F81">
        <w:t>Στην επιταγή, ο εκδότης είναι οφειλέτης της απαίτησης από την επιταγή, και ο κομιστής είναι δανειστής της απαίτησης.</w:t>
      </w:r>
    </w:p>
    <w:p w14:paraId="73448C56" w14:textId="77777777" w:rsidR="00A71746" w:rsidRPr="001E7F81" w:rsidRDefault="00A71746" w:rsidP="00A71746">
      <w:pPr>
        <w:widowControl w:val="0"/>
        <w:spacing w:after="120"/>
        <w:jc w:val="both"/>
      </w:pPr>
      <w:r w:rsidRPr="001E7F81">
        <w:t>Ο εκδότης δίνει εντολή στην τράπεζά του να καταβληθεί στον κομιστή της επιταγής το αναγραφόμενο ποσό, με ανάληψη από τον τραπεζικό λογαριασμό του εκδότη.</w:t>
      </w:r>
    </w:p>
    <w:p w14:paraId="584BEDDB" w14:textId="77777777" w:rsidR="00A71746" w:rsidRPr="001E7F81" w:rsidRDefault="00A71746" w:rsidP="00A71746">
      <w:pPr>
        <w:widowControl w:val="0"/>
        <w:spacing w:after="120"/>
        <w:jc w:val="both"/>
      </w:pPr>
      <w:r w:rsidRPr="001E7F81">
        <w:t xml:space="preserve">Ο κομιστής μπορεί να μεταβιβάσει σε τρίτο πρόσωπο την απαίτησή του από την επιταγή, συχνότερα με οπισθογράφηση. Ο </w:t>
      </w:r>
      <w:proofErr w:type="spellStart"/>
      <w:r w:rsidRPr="001E7F81">
        <w:t>καθού</w:t>
      </w:r>
      <w:proofErr w:type="spellEnd"/>
      <w:r w:rsidRPr="001E7F81">
        <w:t xml:space="preserve"> η οπισθογράφηση γίνεται νέος κομιστής της επιταγής.</w:t>
      </w:r>
    </w:p>
    <w:p w14:paraId="73F0BD6D" w14:textId="77777777" w:rsidR="00A71746" w:rsidRPr="001E7F81" w:rsidRDefault="00A71746" w:rsidP="00A71746">
      <w:pPr>
        <w:widowControl w:val="0"/>
        <w:spacing w:after="120"/>
        <w:jc w:val="both"/>
      </w:pPr>
    </w:p>
    <w:p w14:paraId="759FFAC0" w14:textId="57331A97" w:rsidR="00A71746" w:rsidRPr="001E7F81" w:rsidRDefault="00A71746" w:rsidP="00A71746">
      <w:pPr>
        <w:widowControl w:val="0"/>
        <w:spacing w:after="120"/>
        <w:jc w:val="both"/>
      </w:pPr>
      <w:r w:rsidRPr="001E7F81">
        <w:t>Αν υπάρχουν διαθέσιμα κεφάλαια στον λογαριασμό του εκδότη, ο</w:t>
      </w:r>
      <w:r w:rsidR="00413B56" w:rsidRPr="001E7F81">
        <w:t xml:space="preserve"> </w:t>
      </w:r>
      <w:r w:rsidRPr="001E7F81">
        <w:t>κομιστής δίνει την επιταγή στην τράπεζα και αναλαμβάνει το ποσό.</w:t>
      </w:r>
    </w:p>
    <w:p w14:paraId="15639735" w14:textId="77777777" w:rsidR="00A71746" w:rsidRPr="001E7F81" w:rsidRDefault="00A71746" w:rsidP="00A71746">
      <w:pPr>
        <w:widowControl w:val="0"/>
        <w:spacing w:after="120"/>
        <w:jc w:val="both"/>
      </w:pPr>
    </w:p>
    <w:p w14:paraId="28AC7EAF" w14:textId="77777777" w:rsidR="00A71746" w:rsidRPr="001E7F81" w:rsidRDefault="00A71746" w:rsidP="00A71746">
      <w:pPr>
        <w:widowControl w:val="0"/>
        <w:spacing w:after="120"/>
        <w:jc w:val="both"/>
      </w:pPr>
      <w:r w:rsidRPr="001E7F81">
        <w:t>Αν δεν υπάρχουν διαθέσιμα κεφάλαια στον λογαριασμό του εκδότη, η επιταγή δεν θα πληρωθεί, θα σφραγιστεί, και ο κομιστής μπορεί να στραφεί προς πληρωμή κατά του εκδότη, των οπισθογράφων και των τριτεγγυητών.</w:t>
      </w:r>
    </w:p>
    <w:p w14:paraId="7C84BC6A" w14:textId="77777777" w:rsidR="00A71746" w:rsidRPr="001E7F81" w:rsidRDefault="00A71746" w:rsidP="00A71746">
      <w:pPr>
        <w:widowControl w:val="0"/>
        <w:spacing w:after="120"/>
        <w:jc w:val="both"/>
      </w:pPr>
    </w:p>
    <w:p w14:paraId="0B3D1B3B" w14:textId="77777777" w:rsidR="00A71746" w:rsidRPr="001E7F81" w:rsidRDefault="00A71746" w:rsidP="00A71746">
      <w:pPr>
        <w:widowControl w:val="0"/>
        <w:spacing w:after="120"/>
        <w:jc w:val="both"/>
      </w:pPr>
      <w:r w:rsidRPr="001E7F81">
        <w:t>Με τη σειρά του, κάθε οπισθογράφος και τριτεγγυητής που πλήρωσε την επιταγή μπορεί να στραφεί κατά των προηγούμενών του οπισθογράφων ή τριτεγγυητών, και κατά του εκδότη.</w:t>
      </w:r>
    </w:p>
    <w:p w14:paraId="424A6F7D" w14:textId="77777777" w:rsidR="00A71746" w:rsidRPr="001E7F81" w:rsidRDefault="00A71746">
      <w:pPr>
        <w:widowControl w:val="0"/>
        <w:spacing w:after="120"/>
        <w:jc w:val="both"/>
      </w:pPr>
    </w:p>
    <w:p w14:paraId="3CA3EC12" w14:textId="77777777" w:rsidR="00E805AA" w:rsidRPr="001E7F81" w:rsidRDefault="00CA0A26">
      <w:pPr>
        <w:widowControl w:val="0"/>
        <w:spacing w:after="120"/>
        <w:jc w:val="both"/>
      </w:pPr>
      <w:r w:rsidRPr="001E7F81">
        <w:t xml:space="preserve">Η επιταγή είναι </w:t>
      </w:r>
      <w:r w:rsidRPr="001E7F81">
        <w:rPr>
          <w:b/>
          <w:bCs/>
        </w:rPr>
        <w:t>μέσο για τη μεταφορά χρημάτων</w:t>
      </w:r>
      <w:r w:rsidRPr="001E7F81">
        <w:t xml:space="preserve"> από τόπο σε τόπο. Είναι επίσης, </w:t>
      </w:r>
      <w:r w:rsidRPr="001E7F81">
        <w:rPr>
          <w:b/>
          <w:bCs/>
        </w:rPr>
        <w:t>μέσο πληρωμής</w:t>
      </w:r>
      <w:r w:rsidRPr="001E7F81">
        <w:t xml:space="preserve">. </w:t>
      </w:r>
      <w:r w:rsidRPr="001E7F81">
        <w:rPr>
          <w:u w:val="single"/>
        </w:rPr>
        <w:t>Όποιος έχει λογαριασμό σε Τράπεζα, μπορεί να πληρώνει τις υποχρεώσεις του εκδίδοντας επιταγές</w:t>
      </w:r>
      <w:r w:rsidRPr="001E7F81">
        <w:t xml:space="preserve">. Αντίστοιχα, ο τρίτος που παίρνει την επιταγή, μπορεί να καταθέσει ή να πληρώσει χωρίς να χρησιμοποιήσει χρήματα. Αυτή η οικονομική λειτουργία της επιταγής έχει ως αποτέλεσμα τον περιορισμό της μετακίνησης ρευστού χρήματος και ωφελεί τόσο τους ιδιώτες όσο και την εθνική μας οικονομία. Αυτό συμβαίνει </w:t>
      </w:r>
      <w:r w:rsidRPr="001E7F81">
        <w:rPr>
          <w:u w:val="single"/>
        </w:rPr>
        <w:t>γιατί τα χρήματα που είναι κατατεθειμένα σε λογαριασμούς μπορούν να επενδύονται και να διατίθενται από τις Τράπεζες σε παραγωγικούς σκοπούς</w:t>
      </w:r>
      <w:r w:rsidRPr="001E7F81">
        <w:t xml:space="preserve">. Γι’ αυτό ακριβώς το λόγο, το κράτος ευνοεί τις πληρωμές με επιταγές και για να παρακινήσει τους πολίτες, </w:t>
      </w:r>
      <w:r w:rsidRPr="001E7F81">
        <w:rPr>
          <w:u w:val="single"/>
        </w:rPr>
        <w:t>έχει απαλλάξει την επιταγή από το τέλος χαρτοσήμου</w:t>
      </w:r>
      <w:r w:rsidRPr="001E7F81">
        <w:t>.</w:t>
      </w:r>
    </w:p>
    <w:p w14:paraId="77A44A53" w14:textId="77777777" w:rsidR="00E805AA" w:rsidRPr="001E7F81" w:rsidRDefault="00E805AA">
      <w:pPr>
        <w:widowControl w:val="0"/>
        <w:spacing w:after="120"/>
        <w:jc w:val="both"/>
      </w:pPr>
    </w:p>
    <w:p w14:paraId="74C43F8B" w14:textId="77777777" w:rsidR="00E805AA" w:rsidRPr="001E7F81" w:rsidRDefault="00CA0A26">
      <w:pPr>
        <w:widowControl w:val="0"/>
        <w:spacing w:after="120"/>
        <w:jc w:val="both"/>
      </w:pPr>
      <w:r w:rsidRPr="001E7F81">
        <w:t>Τα τυπικά στοιχεία της τραπεζικής επιταγής</w:t>
      </w:r>
    </w:p>
    <w:p w14:paraId="27C6BF31" w14:textId="77777777" w:rsidR="007E47DB" w:rsidRPr="001E7F81" w:rsidRDefault="007E47DB">
      <w:pPr>
        <w:widowControl w:val="0"/>
        <w:spacing w:after="120"/>
        <w:jc w:val="both"/>
      </w:pPr>
    </w:p>
    <w:p w14:paraId="61316843" w14:textId="77777777" w:rsidR="00E805AA" w:rsidRPr="001E7F81" w:rsidRDefault="00CA0A26">
      <w:pPr>
        <w:widowControl w:val="0"/>
        <w:spacing w:after="120"/>
        <w:jc w:val="both"/>
      </w:pPr>
      <w:r w:rsidRPr="001E7F81">
        <w:t>Για να είναι έγκυρη η επιταγή θα πρέπει να έχει τα εξής τυπικά στοιχεία:</w:t>
      </w:r>
    </w:p>
    <w:p w14:paraId="3F79BDF0" w14:textId="77777777" w:rsidR="00E805AA" w:rsidRPr="001E7F81" w:rsidRDefault="00CA0A26">
      <w:pPr>
        <w:widowControl w:val="0"/>
        <w:spacing w:after="120"/>
        <w:jc w:val="both"/>
      </w:pPr>
      <w:r w:rsidRPr="001E7F81">
        <w:t>1. Την ονομασία «</w:t>
      </w:r>
      <w:r w:rsidRPr="001E7F81">
        <w:rPr>
          <w:b/>
          <w:bCs/>
        </w:rPr>
        <w:t>επιταγή</w:t>
      </w:r>
      <w:r w:rsidRPr="001E7F81">
        <w:t>» στο κείμενο του τίτλου.</w:t>
      </w:r>
    </w:p>
    <w:p w14:paraId="3C7873BC" w14:textId="77777777" w:rsidR="00E805AA" w:rsidRPr="001E7F81" w:rsidRDefault="00CA0A26">
      <w:pPr>
        <w:widowControl w:val="0"/>
        <w:spacing w:after="120"/>
        <w:jc w:val="both"/>
      </w:pPr>
      <w:r w:rsidRPr="001E7F81">
        <w:t xml:space="preserve">2. Την απλή και καθαρή </w:t>
      </w:r>
      <w:r w:rsidRPr="001E7F81">
        <w:rPr>
          <w:b/>
          <w:bCs/>
        </w:rPr>
        <w:t>εντολή</w:t>
      </w:r>
      <w:r w:rsidRPr="001E7F81">
        <w:t xml:space="preserve"> (διαταγή) για την πληρωμή ορισμένου χρηματικού ποσού, χωρίς όρους και αιρέσεις που την καθιστούν άκυρη.</w:t>
      </w:r>
    </w:p>
    <w:p w14:paraId="73FCBB13" w14:textId="77777777" w:rsidR="00E805AA" w:rsidRPr="001E7F81" w:rsidRDefault="00CA0A26">
      <w:pPr>
        <w:widowControl w:val="0"/>
        <w:spacing w:after="120"/>
        <w:jc w:val="both"/>
      </w:pPr>
      <w:r w:rsidRPr="001E7F81">
        <w:t xml:space="preserve">3. Το όνομα του </w:t>
      </w:r>
      <w:r w:rsidRPr="001E7F81">
        <w:rPr>
          <w:b/>
          <w:bCs/>
        </w:rPr>
        <w:t>πληρωτή</w:t>
      </w:r>
      <w:r w:rsidRPr="001E7F81">
        <w:t xml:space="preserve">, ο οποίος πρέπει να είναι </w:t>
      </w:r>
      <w:r w:rsidRPr="001E7F81">
        <w:rPr>
          <w:b/>
          <w:bCs/>
        </w:rPr>
        <w:t>τραπεζίτης</w:t>
      </w:r>
      <w:r w:rsidRPr="001E7F81">
        <w:t>. Πληρωτής μπορεί να ορισθεί και ο ίδιος ο εκδότης, αλλά μόνο όταν εκδότης και πληρωτής είναι διαφορετικά καταστήματα της ίδιας τράπεζας.</w:t>
      </w:r>
    </w:p>
    <w:p w14:paraId="41A1C88E" w14:textId="77777777" w:rsidR="00E805AA" w:rsidRPr="001E7F81" w:rsidRDefault="00CA0A26">
      <w:pPr>
        <w:widowControl w:val="0"/>
        <w:spacing w:after="120"/>
        <w:jc w:val="both"/>
      </w:pPr>
      <w:r w:rsidRPr="001E7F81">
        <w:t xml:space="preserve">4. Τον </w:t>
      </w:r>
      <w:r w:rsidRPr="001E7F81">
        <w:rPr>
          <w:b/>
          <w:bCs/>
        </w:rPr>
        <w:t>τόπο</w:t>
      </w:r>
      <w:r w:rsidRPr="001E7F81">
        <w:t xml:space="preserve"> πληρωμής. Αν δεν έχει σημειωθεί, τότε λαμβάνεται υπόψη ο τόπος που αναφέρεται πλάι στο όνομα του πληρωτή. Αν δεν έχει σημειωθεί ούτε και εκεί, η επιταγή θεωρείται ότι πρέπει να πληρωθεί στον τόπο έκδοσής της.</w:t>
      </w:r>
    </w:p>
    <w:p w14:paraId="7697C4C7" w14:textId="77777777" w:rsidR="00E805AA" w:rsidRPr="001E7F81" w:rsidRDefault="00CA0A26">
      <w:pPr>
        <w:widowControl w:val="0"/>
        <w:spacing w:after="120"/>
        <w:jc w:val="both"/>
      </w:pPr>
      <w:r w:rsidRPr="001E7F81">
        <w:t xml:space="preserve">5. Τη </w:t>
      </w:r>
      <w:r w:rsidRPr="001E7F81">
        <w:rPr>
          <w:b/>
          <w:bCs/>
        </w:rPr>
        <w:t>χρονολογία</w:t>
      </w:r>
      <w:r w:rsidRPr="001E7F81">
        <w:t xml:space="preserve"> και τον </w:t>
      </w:r>
      <w:r w:rsidRPr="001E7F81">
        <w:rPr>
          <w:b/>
          <w:bCs/>
        </w:rPr>
        <w:t>τόπο</w:t>
      </w:r>
      <w:r w:rsidRPr="001E7F81">
        <w:t xml:space="preserve"> έκδοσης. Η ημερομηνία πρέπει να είναι ορισμένη αλλά όχι απαραίτητα και αληθινή. Η μεταχρονολόγηση της επιταγής δεν επηρεάζει το τυπικό της κύρος. Απλά η μεταχρονολογημένη επιταγή είναι πληρωτέα και στην όψη της. Αν λείπει ο τόπος έκδοσης, θεωρείται ότι η επιταγή έχει εκδοθεί στον τόπο που αναφέρεται στο πλάι του ονόματος του εκδότη. Αν δεν προσδιορίζεται ούτε με αυτόν τον τρόπο ή υπάρχουν περισσότεροι τόποι σημειωμένοι σ’ αυτήν, η επιταγή είναι άκυρη.</w:t>
      </w:r>
    </w:p>
    <w:p w14:paraId="3764F44A" w14:textId="77777777" w:rsidR="00E805AA" w:rsidRPr="001E7F81" w:rsidRDefault="00CA0A26">
      <w:pPr>
        <w:widowControl w:val="0"/>
        <w:spacing w:after="120"/>
        <w:jc w:val="both"/>
      </w:pPr>
      <w:r w:rsidRPr="001E7F81">
        <w:t xml:space="preserve">6. Την </w:t>
      </w:r>
      <w:r w:rsidRPr="001E7F81">
        <w:rPr>
          <w:b/>
          <w:bCs/>
        </w:rPr>
        <w:t>υπογραφή</w:t>
      </w:r>
      <w:r w:rsidRPr="001E7F81">
        <w:t xml:space="preserve"> του εκδότη, η οποία πρέπει να είναι χειρόγραφη. Ο νόμος δεν απαιτεί ορισμένο τύπο εγγράφου για να είναι έγκυρη η επιταγή. Οι τράπεζες όμως συμφωνούν με τους πελάτες τους ότι θα πληρώνουν μόνο έντυπες επιταγές, που προέρχονται από το βιβλιάριο επιταγών που τους έχουν δώσει. Μειώνεται έτσι ο κίνδυνος πλαστογραφήσεων.</w:t>
      </w:r>
    </w:p>
    <w:p w14:paraId="057672D0" w14:textId="77777777" w:rsidR="00355F04" w:rsidRPr="001E7F81" w:rsidRDefault="00355F04" w:rsidP="00355F04">
      <w:pPr>
        <w:widowControl w:val="0"/>
        <w:spacing w:after="120"/>
        <w:jc w:val="both"/>
      </w:pPr>
      <w:r w:rsidRPr="001E7F81">
        <w:t>Ενδεικτικά, η επιταγή δεν είναι απαραίτητο να περιλαμβάνει</w:t>
      </w:r>
    </w:p>
    <w:p w14:paraId="2C1F46B8" w14:textId="77777777" w:rsidR="00355F04" w:rsidRPr="001E7F81" w:rsidRDefault="00355F04" w:rsidP="00355F04">
      <w:pPr>
        <w:widowControl w:val="0"/>
        <w:numPr>
          <w:ilvl w:val="0"/>
          <w:numId w:val="1"/>
        </w:numPr>
        <w:spacing w:after="120"/>
        <w:jc w:val="both"/>
      </w:pPr>
      <w:r w:rsidRPr="001E7F81">
        <w:t>τον αριθμό του τραπεζικού λογαριασμού του εκδότη, ή</w:t>
      </w:r>
    </w:p>
    <w:p w14:paraId="46E8BA50" w14:textId="77777777" w:rsidR="00355F04" w:rsidRPr="001E7F81" w:rsidRDefault="00355F04" w:rsidP="00355F04">
      <w:pPr>
        <w:widowControl w:val="0"/>
        <w:numPr>
          <w:ilvl w:val="0"/>
          <w:numId w:val="1"/>
        </w:numPr>
        <w:spacing w:after="120"/>
        <w:jc w:val="both"/>
        <w:rPr>
          <w:lang w:val="en-US"/>
        </w:rPr>
      </w:pPr>
      <w:proofErr w:type="spellStart"/>
      <w:r w:rsidRPr="001E7F81">
        <w:rPr>
          <w:lang w:val="en-US"/>
        </w:rPr>
        <w:lastRenderedPageBreak/>
        <w:t>ημερομηνί</w:t>
      </w:r>
      <w:proofErr w:type="spellEnd"/>
      <w:r w:rsidRPr="001E7F81">
        <w:rPr>
          <w:lang w:val="en-US"/>
        </w:rPr>
        <w:t xml:space="preserve">α </w:t>
      </w:r>
      <w:proofErr w:type="spellStart"/>
      <w:r w:rsidRPr="001E7F81">
        <w:rPr>
          <w:lang w:val="en-US"/>
        </w:rPr>
        <w:t>λήξεως</w:t>
      </w:r>
      <w:proofErr w:type="spellEnd"/>
      <w:r w:rsidRPr="001E7F81">
        <w:rPr>
          <w:lang w:val="en-US"/>
        </w:rPr>
        <w:t>, ή</w:t>
      </w:r>
    </w:p>
    <w:p w14:paraId="6940751D" w14:textId="77777777" w:rsidR="00355F04" w:rsidRPr="001E7F81" w:rsidRDefault="00355F04" w:rsidP="00355F04">
      <w:pPr>
        <w:widowControl w:val="0"/>
        <w:numPr>
          <w:ilvl w:val="0"/>
          <w:numId w:val="1"/>
        </w:numPr>
        <w:spacing w:after="120"/>
        <w:jc w:val="both"/>
        <w:rPr>
          <w:lang w:val="en-US"/>
        </w:rPr>
      </w:pPr>
      <w:proofErr w:type="spellStart"/>
      <w:r w:rsidRPr="001E7F81">
        <w:rPr>
          <w:lang w:val="en-US"/>
        </w:rPr>
        <w:t>το</w:t>
      </w:r>
      <w:proofErr w:type="spellEnd"/>
      <w:r w:rsidRPr="001E7F81">
        <w:rPr>
          <w:lang w:val="en-US"/>
        </w:rPr>
        <w:t xml:space="preserve"> </w:t>
      </w:r>
      <w:proofErr w:type="spellStart"/>
      <w:r w:rsidRPr="001E7F81">
        <w:rPr>
          <w:lang w:val="en-US"/>
        </w:rPr>
        <w:t>όνομ</w:t>
      </w:r>
      <w:proofErr w:type="spellEnd"/>
      <w:r w:rsidRPr="001E7F81">
        <w:rPr>
          <w:lang w:val="en-US"/>
        </w:rPr>
        <w:t xml:space="preserve">α </w:t>
      </w:r>
      <w:proofErr w:type="spellStart"/>
      <w:r w:rsidRPr="001E7F81">
        <w:rPr>
          <w:lang w:val="en-US"/>
        </w:rPr>
        <w:t>του</w:t>
      </w:r>
      <w:proofErr w:type="spellEnd"/>
      <w:r w:rsidRPr="001E7F81">
        <w:rPr>
          <w:lang w:val="en-US"/>
        </w:rPr>
        <w:t xml:space="preserve"> </w:t>
      </w:r>
      <w:proofErr w:type="spellStart"/>
      <w:r w:rsidRPr="001E7F81">
        <w:rPr>
          <w:lang w:val="en-US"/>
        </w:rPr>
        <w:t>λή</w:t>
      </w:r>
      <w:proofErr w:type="spellEnd"/>
      <w:r w:rsidRPr="001E7F81">
        <w:rPr>
          <w:lang w:val="en-US"/>
        </w:rPr>
        <w:t>πτη, ή</w:t>
      </w:r>
    </w:p>
    <w:p w14:paraId="68D9C282" w14:textId="77777777" w:rsidR="00355F04" w:rsidRPr="001E7F81" w:rsidRDefault="00355F04" w:rsidP="00355F04">
      <w:pPr>
        <w:widowControl w:val="0"/>
        <w:numPr>
          <w:ilvl w:val="0"/>
          <w:numId w:val="1"/>
        </w:numPr>
        <w:spacing w:after="120"/>
        <w:jc w:val="both"/>
      </w:pPr>
      <w:r w:rsidRPr="001E7F81">
        <w:t>τυποποιημένη μορφή εγγράφου ανά τράπεζα. Η επιταγή μπορεί να εκδοθεί και χωρίς μπλοκ επιταγών, αν και δεν συνηθίζεται προς αποφυγή πλαστογραφίας/ ακυρότητας.</w:t>
      </w:r>
    </w:p>
    <w:p w14:paraId="0507E16D" w14:textId="77777777" w:rsidR="00355F04" w:rsidRPr="001E7F81" w:rsidRDefault="00355F04">
      <w:pPr>
        <w:widowControl w:val="0"/>
        <w:spacing w:after="120"/>
        <w:jc w:val="both"/>
      </w:pPr>
    </w:p>
    <w:p w14:paraId="68E8056F" w14:textId="77777777" w:rsidR="003C7C59" w:rsidRPr="001E7F81" w:rsidRDefault="003C7C59" w:rsidP="003C7C59">
      <w:pPr>
        <w:jc w:val="both"/>
      </w:pPr>
      <w:r w:rsidRPr="001E7F81">
        <w:rPr>
          <w:b/>
          <w:bCs/>
        </w:rPr>
        <w:t>Διάκριση επιταγών</w:t>
      </w:r>
      <w:r w:rsidRPr="001E7F81">
        <w:t xml:space="preserve"> Οι επιταγές διακρίνονται </w:t>
      </w:r>
      <w:r w:rsidRPr="001E7F81">
        <w:rPr>
          <w:u w:val="single"/>
        </w:rPr>
        <w:t>με βάση την ιδιότητα του εκδότη</w:t>
      </w:r>
      <w:r w:rsidRPr="001E7F81">
        <w:t xml:space="preserve"> σε: </w:t>
      </w:r>
      <w:r w:rsidRPr="001E7F81">
        <w:rPr>
          <w:rFonts w:eastAsia="Symbol"/>
        </w:rPr>
        <w:t></w:t>
      </w:r>
      <w:r w:rsidRPr="001E7F81">
        <w:t xml:space="preserve"> Ιδιωτικές, οι οποίες εκδίδονται από ιδιώτες σε βάρος της τράπεζας όπου υπάρχει ο λογαριασμός όψεως </w:t>
      </w:r>
      <w:r w:rsidRPr="001E7F81">
        <w:rPr>
          <w:rFonts w:eastAsia="Symbol"/>
        </w:rPr>
        <w:t></w:t>
      </w:r>
      <w:r w:rsidRPr="001E7F81">
        <w:t xml:space="preserve"> Τραπεζικές, οι οποίες εκδίδονται από τράπεζες σε βάρος άλλης τράπεζας ή άλλου υποκαταστήματος της ίδιας τράπεζας: Επιταγή που εκδίδεται από μια τράπεζα επί αυτής της ίδιας μετά από αίτημα του πελάτη της για την πληρωμή του δικαιούχου. Ο δικαιούχος στην περίπτωση αυτή μπορεί να είναι βέβαιος ότι το ποσό είναι διαθέσιμο και ότι θα πληρωθεί, διότι στην ουσία η τράπεζα όταν εκδίδει την επιταγή αυτή έχει ήδη χρεώσει τον λογαριασμό του πελάτη της με το αντίστοιχο ποσό και το έχει αφαιρέσει λογιστικά από το λογαριασμό του. Απλώς, αντί να του παραδώσει τα χρήματα σε μετρητά, του παραδίδει για λόγους διευκόλυνσης, ταχύτητας και ασφάλειας την επιταγή. </w:t>
      </w:r>
      <w:r w:rsidRPr="001E7F81">
        <w:rPr>
          <w:rFonts w:eastAsia="Symbol"/>
        </w:rPr>
        <w:t></w:t>
      </w:r>
      <w:r w:rsidRPr="001E7F81">
        <w:t xml:space="preserve"> Ταχυδρομικές, οι οποίες εκδίδονται από τα ταχυδρομεία κυρίως για τη μεταφορά χρημάτων από τόπο σε τόπο </w:t>
      </w:r>
      <w:r w:rsidRPr="001E7F81">
        <w:rPr>
          <w:rFonts w:eastAsia="Symbol"/>
        </w:rPr>
        <w:t></w:t>
      </w:r>
      <w:r w:rsidRPr="001E7F81">
        <w:t xml:space="preserve"> Δημοσίου, οι οποίες εκδίδονται από το δημόσιο σε βάρος τραπεζών ή του Ταμείου Παρακαταθηκών και Δανείων π.χ. για πληρωμή συντάξεων ή γενικότερα πληρωμών του δημοσίου. </w:t>
      </w:r>
    </w:p>
    <w:p w14:paraId="3A924FFB" w14:textId="77777777" w:rsidR="008C32A4" w:rsidRPr="001E7F81" w:rsidRDefault="008C32A4">
      <w:pPr>
        <w:widowControl w:val="0"/>
        <w:spacing w:after="120"/>
        <w:jc w:val="both"/>
      </w:pPr>
    </w:p>
    <w:p w14:paraId="1A132BD3" w14:textId="77777777" w:rsidR="00E805AA" w:rsidRPr="001E7F81" w:rsidRDefault="00CA0A26">
      <w:pPr>
        <w:widowControl w:val="0"/>
        <w:spacing w:after="120"/>
        <w:jc w:val="both"/>
      </w:pPr>
      <w:r w:rsidRPr="001E7F81">
        <w:rPr>
          <w:shd w:val="clear" w:color="auto" w:fill="FFFF00"/>
        </w:rPr>
        <w:t>162. Τι σημαίνει μεταχρονολογημένη επιταγή;</w:t>
      </w:r>
    </w:p>
    <w:p w14:paraId="6C84F6BF" w14:textId="77777777" w:rsidR="00E805AA" w:rsidRPr="001E7F81" w:rsidRDefault="00CA0A26">
      <w:pPr>
        <w:widowControl w:val="0"/>
        <w:spacing w:after="120"/>
        <w:jc w:val="both"/>
      </w:pPr>
      <w:r w:rsidRPr="001E7F81">
        <w:t>Ως μεταχρονολογημένη χαρακτηρίζουμε την επιταγή που αναγράφει ως ημερομηνία έκδοσης διαφορετική ημερομηνία από αυτή κατά την οποία δίδεται από τον εκδότη στον κομιστή. Αυτό συμβαίνει γιατί ο εκδότης της επιταγής αφήνει κενό το «κουτάκι» όπου αναγράφεται η ημερομηνία για να το συμπληρώσει ο κάτοχος και κομιστής της επιταγής όποτε αυτός θελήσει.</w:t>
      </w:r>
    </w:p>
    <w:p w14:paraId="43FAE6F6" w14:textId="3C7CDDAA" w:rsidR="00E805AA" w:rsidRPr="001E7F81" w:rsidRDefault="00CA0A26">
      <w:pPr>
        <w:widowControl w:val="0"/>
        <w:spacing w:after="120"/>
        <w:jc w:val="both"/>
      </w:pPr>
      <w:r w:rsidRPr="001E7F81">
        <w:t xml:space="preserve">Η μεταχρονολόγηση της επιταγής δεν επηρεάζει το τυπικό της κύρος. Απλά η μεταχρονολογημένη επιταγή είναι πληρωτέα και στην όψη της. </w:t>
      </w:r>
    </w:p>
    <w:p w14:paraId="1D50A870" w14:textId="77777777" w:rsidR="004325B1" w:rsidRPr="001E7F81" w:rsidRDefault="004325B1">
      <w:pPr>
        <w:widowControl w:val="0"/>
        <w:spacing w:after="120"/>
        <w:jc w:val="both"/>
      </w:pPr>
    </w:p>
    <w:p w14:paraId="0B7B42AA" w14:textId="77777777" w:rsidR="00E805AA" w:rsidRPr="001E7F81" w:rsidRDefault="00CA0A26">
      <w:pPr>
        <w:widowControl w:val="0"/>
        <w:spacing w:after="120"/>
        <w:jc w:val="both"/>
      </w:pPr>
      <w:r w:rsidRPr="001E7F81">
        <w:rPr>
          <w:shd w:val="clear" w:color="auto" w:fill="FFFF00"/>
        </w:rPr>
        <w:t>80. Ποιος είναι ο χρόνος εμφανίσεως της επιταγής για πληρωμή και πώς μεταβιβάζεται η επιταγή;</w:t>
      </w:r>
      <w:r w:rsidRPr="001E7F81">
        <w:t xml:space="preserve"> </w:t>
      </w:r>
    </w:p>
    <w:p w14:paraId="12B91853" w14:textId="77777777" w:rsidR="00E805AA" w:rsidRPr="001E7F81" w:rsidRDefault="00E805AA">
      <w:pPr>
        <w:jc w:val="both"/>
        <w:rPr>
          <w:b/>
          <w:bCs/>
        </w:rPr>
      </w:pPr>
    </w:p>
    <w:p w14:paraId="61E6F434" w14:textId="77777777" w:rsidR="00E805AA" w:rsidRPr="001E7F81" w:rsidRDefault="00CA0A26">
      <w:pPr>
        <w:jc w:val="both"/>
        <w:rPr>
          <w:b/>
          <w:bCs/>
        </w:rPr>
      </w:pPr>
      <w:r w:rsidRPr="001E7F81">
        <w:rPr>
          <w:b/>
          <w:bCs/>
        </w:rPr>
        <w:t>Εμφάνιση της επιταγής για πληρωμή</w:t>
      </w:r>
    </w:p>
    <w:p w14:paraId="743356BD" w14:textId="77777777" w:rsidR="00E805AA" w:rsidRPr="001E7F81" w:rsidRDefault="00CA0A26">
      <w:pPr>
        <w:jc w:val="both"/>
      </w:pPr>
      <w:r w:rsidRPr="001E7F81">
        <w:t xml:space="preserve">Η επιταγή είναι πληρωτέα «άμα τη εμφανίσει ή εν όψει» Η επιταγή δεν έχει λήξη και γι’ αυτό δεν αναφέρει ημερομηνία λήξης παρά μόνο χρονολογία έκδοσης. Λέμε ότι η επιταγή είναι πληρωτέα «άμα τη εμφανίσει» ή πληρωτέα «εν όψει», δηλαδή με το που θα την παρουσιάσουμε στην τράπεζα. </w:t>
      </w:r>
    </w:p>
    <w:p w14:paraId="7093876B" w14:textId="060BC5C5" w:rsidR="00AE40AA" w:rsidRPr="001E7F81" w:rsidRDefault="00CA0A26">
      <w:pPr>
        <w:jc w:val="both"/>
      </w:pPr>
      <w:r w:rsidRPr="001E7F81">
        <w:t xml:space="preserve">Ο κομιστής της επιταγής πρέπει να την εμφανίσει για πληρωμή στον πληρωτή </w:t>
      </w:r>
      <w:r w:rsidRPr="001E7F81">
        <w:rPr>
          <w:b/>
          <w:bCs/>
        </w:rPr>
        <w:t>μέσα στις νόμιμες</w:t>
      </w:r>
      <w:r w:rsidRPr="001E7F81">
        <w:t xml:space="preserve"> </w:t>
      </w:r>
      <w:r w:rsidRPr="001E7F81">
        <w:rPr>
          <w:b/>
          <w:bCs/>
        </w:rPr>
        <w:t>προθεσμίες</w:t>
      </w:r>
      <w:r w:rsidRPr="001E7F81">
        <w:t xml:space="preserve"> </w:t>
      </w:r>
      <w:r w:rsidRPr="001E7F81">
        <w:rPr>
          <w:b/>
          <w:bCs/>
        </w:rPr>
        <w:t>εμφάνισης</w:t>
      </w:r>
      <w:r w:rsidRPr="001E7F81">
        <w:t xml:space="preserve">, για να μη χάσει το δικαίωμα για άσκηση αναγωγής. Πρόθεση του Νομοθέτη είναι, η επιταγή να αποτελεί μέσο πληρωμής και όχι μέσο πίστης. Γι’ αυτό και θέτει </w:t>
      </w:r>
      <w:r w:rsidRPr="001E7F81">
        <w:rPr>
          <w:b/>
          <w:bCs/>
        </w:rPr>
        <w:t>σύντομες προθεσμίες εμφάνισης</w:t>
      </w:r>
      <w:r w:rsidRPr="001E7F81">
        <w:t xml:space="preserve">. Έτσι, για επιταγή που εκδόθηκε και είναι πληρωτέα στην ίδια χώρα (επιταγή εσωτερικού), η προθεσμία εμφάνισης </w:t>
      </w:r>
      <w:r w:rsidRPr="001E7F81">
        <w:rPr>
          <w:b/>
          <w:bCs/>
        </w:rPr>
        <w:t>είναι οκτώ (8) ημέρες από την έκδοση</w:t>
      </w:r>
      <w:r w:rsidRPr="001E7F81">
        <w:t xml:space="preserve">. Για επιταγή που είναι πληρωτέα σε χώρα διαφορετική από τη χώρα έκδοσης (επιταγή εξωτερικού), η προθεσμία είναι είκοσι (20) ημέρες, ενώ, αν διαφέρουν και οι ήπειροι, η προθεσμία εμφάνισης είναι εβδομήντα (70) ημέρες. </w:t>
      </w:r>
      <w:r w:rsidRPr="001E7F81">
        <w:rPr>
          <w:b/>
          <w:bCs/>
        </w:rPr>
        <w:t>Η προθεσμία αρχίζει από την ημερομηνία έκδοσης, η οποία όμως δεν συνυπολογίζεται</w:t>
      </w:r>
      <w:r w:rsidRPr="001E7F81">
        <w:t>.</w:t>
      </w:r>
      <w:r w:rsidR="00AE40AA" w:rsidRPr="001E7F81">
        <w:t xml:space="preserve"> Ειδικότερα, η επιταγή ως μέσο πληρωμής, είναι από το νόμο πληρωτέα με την εμφάνιση ακόμη και την ημέρα έκδοσής της. </w:t>
      </w:r>
    </w:p>
    <w:p w14:paraId="66BF1053" w14:textId="4058D0BA" w:rsidR="00E805AA" w:rsidRPr="001E7F81" w:rsidRDefault="00CA0A26">
      <w:pPr>
        <w:jc w:val="both"/>
      </w:pPr>
      <w:r w:rsidRPr="001E7F81">
        <w:lastRenderedPageBreak/>
        <w:t>Η επιταγή εμφανίζεται σε αυτόν που αναφέρεται σαν πληρωτής στον τίτλο, δηλαδή Τράπεζα για τις επιταγές που εκδίδονται και είναι πληρωτέες στην Ελλάδα και νομικό πρόσωπο για τις πληρωτέες στο εξωτερικό</w:t>
      </w:r>
      <w:r w:rsidR="004325B1" w:rsidRPr="001E7F81">
        <w:t>.</w:t>
      </w:r>
    </w:p>
    <w:p w14:paraId="4AE2351D" w14:textId="77777777" w:rsidR="00E805AA" w:rsidRPr="001E7F81" w:rsidRDefault="00CA0A26">
      <w:pPr>
        <w:jc w:val="both"/>
      </w:pPr>
      <w:r w:rsidRPr="001E7F81">
        <w:t>Η επιταγή για να πληρωθεί πρέπει να εμφανιστεί στον τόπο, που έχει γραφεί ως τόπος πληρωμής ή που έχει σημειωθεί δίπλα από το όνομα του πληρωτή. Αν δεν υπάρχει τόπος πληρωμής, τότε η επιταγή πρέπει να εμφανιστεί στον τόπο που σημειώνεται δίπλα από το όνομα του εκδότη. Στην περίπτωση που αναγράφονται περισσότεροι τόποι έκδοσης, λαμβάνεται υπόψη αυτός που έχει σημειωθεί πρώτος.</w:t>
      </w:r>
    </w:p>
    <w:p w14:paraId="631C8821" w14:textId="77777777" w:rsidR="00E805AA" w:rsidRPr="001E7F81" w:rsidRDefault="00CA0A26">
      <w:pPr>
        <w:jc w:val="both"/>
      </w:pPr>
      <w:r w:rsidRPr="001E7F81">
        <w:t xml:space="preserve">Η πληρωμή της επιταγής </w:t>
      </w:r>
      <w:r w:rsidRPr="001E7F81">
        <w:rPr>
          <w:b/>
          <w:bCs/>
        </w:rPr>
        <w:t>γίνεται μετά από έλεγχο της νομιμοποίησης του κομιστή</w:t>
      </w:r>
      <w:r w:rsidRPr="001E7F81">
        <w:t>. Έτσι, στην ονομαστική επιταγή πρέπει να γίνει έλεγχος των στοιχείων της ταυτότητάς του, στην επιταγή σε διαταγή πρέπει να ελεγχθεί η αδιάκοπη σειρά οπισθογραφήσεων, ενώ στην επιταγή στον κομιστή αρκεί η κατοχή του τίτλου. Πρέπει επίσης να ελεγχθεί η σχέση κάλυψης και η έγκυρη σύμβαση επιταγής.</w:t>
      </w:r>
    </w:p>
    <w:p w14:paraId="589F37B9" w14:textId="77777777" w:rsidR="00E805AA" w:rsidRPr="001E7F81" w:rsidRDefault="00CA0A26">
      <w:pPr>
        <w:jc w:val="both"/>
      </w:pPr>
      <w:r w:rsidRPr="001E7F81">
        <w:t>Η τράπεζα εξοφλώντας την επιταγή, χρεώνει το λογαριασμό του εκδότη με το ποσό που αυτή πλήρωσε. Ταυτόχρονα με την πληρωμή της επιταγής, η τράπεζα μπορεί να ζητήσει και τη «χέρι με χέρι» παράδοση της εξοφλημένης επιταγής, ώστε να εξασφαλιστεί ο εκδότης και οι άλλοι υπόχρεοι από τον κίνδυνο που συνεπάγεται η συνέχιση της κυκλοφορίας της. Μπορεί να γίνει και μερική πληρωμή της επιταγής. Στην περίπτωση αυτή, χορηγείται στον πληρωτή εξοφλητική απόδειξη για το ποσό που κατέβαλε, χωρίς να του παραδοθεί η επιταγή.</w:t>
      </w:r>
    </w:p>
    <w:p w14:paraId="6F2996F6" w14:textId="77777777" w:rsidR="00E805AA" w:rsidRPr="001E7F81" w:rsidRDefault="00CA0A26">
      <w:pPr>
        <w:jc w:val="both"/>
      </w:pPr>
      <w:r w:rsidRPr="001E7F81">
        <w:rPr>
          <w:b/>
          <w:bCs/>
        </w:rPr>
        <w:t>Υπάρχουν δύο περιπτώσεις κατά τις οποίες η τράπεζα μπορεί να αρνηθεί την εξόφληση της επιταγής</w:t>
      </w:r>
      <w:r w:rsidRPr="001E7F81">
        <w:t>:</w:t>
      </w:r>
    </w:p>
    <w:p w14:paraId="299144A5" w14:textId="77777777" w:rsidR="00E805AA" w:rsidRPr="001E7F81" w:rsidRDefault="00CA0A26" w:rsidP="000A1CC5">
      <w:pPr>
        <w:jc w:val="both"/>
      </w:pPr>
      <w:r w:rsidRPr="001E7F81">
        <w:t xml:space="preserve">α) Η </w:t>
      </w:r>
      <w:r w:rsidRPr="001E7F81">
        <w:rPr>
          <w:b/>
          <w:bCs/>
        </w:rPr>
        <w:t>ανάκληση</w:t>
      </w:r>
      <w:r w:rsidRPr="001E7F81">
        <w:t xml:space="preserve"> της επιταγής</w:t>
      </w:r>
      <w:r w:rsidR="000A1CC5" w:rsidRPr="001E7F81">
        <w:t xml:space="preserve">: Απαγορεύεται ρητά η ανάκληση της επιταγής από τον εκδότη κατά την </w:t>
      </w:r>
      <w:r w:rsidR="000A1CC5" w:rsidRPr="001E7F81">
        <w:rPr>
          <w:u w:val="single"/>
        </w:rPr>
        <w:t>προθεσμία</w:t>
      </w:r>
      <w:r w:rsidR="000A1CC5" w:rsidRPr="001E7F81">
        <w:t xml:space="preserve"> εμφάνισής της. Αν ο πληρωτής στο διάστημα αυτό εξοφλήσει την επιταγή, θεωρείται ότι εξόφλησε έγκυρα και χρεώνει τον εκδότη με το ποσό της πληρωμής. Η διάταξη αυτή είναι δημόσιας τάξης και δεν μπορεί ο εκδότης να δεσμεύσει τον πληρωτή με αντίθετη ρήτρα. Επερχόμενη ανικανότητα του εκδότη ή θάνατός του μετά την έκδοση της επιταγής δεν επιδράει καθόλου στο κύρος της. Αντίθετα, αν </w:t>
      </w:r>
      <w:r w:rsidR="000A1CC5" w:rsidRPr="001E7F81">
        <w:rPr>
          <w:u w:val="single"/>
        </w:rPr>
        <w:t>η ανάκληση της επιταγής γίνει μετά την πάροδο της προθεσμίας για εμφάνιση, είναι ισχυρή και δεσμεύει τον πληρωτή</w:t>
      </w:r>
      <w:r w:rsidR="000A1CC5" w:rsidRPr="001E7F81">
        <w:t>. Αν δεν έγινε ανάκληση, η τράπεζα μπορεί να πληρώσει την επιταγή, ακόμα και παρά τη μη-εμπρόθεσμη εμφάνισή της. Συνήθως οι τράπεζες εξοφλούν τις εκπρόθεσμες επιταγές (που δεν έχουν ανακληθεί) εφόσον υπάρχει κάλυψη.</w:t>
      </w:r>
    </w:p>
    <w:p w14:paraId="255689D6" w14:textId="77777777" w:rsidR="00E805AA" w:rsidRPr="001E7F81" w:rsidRDefault="00CA0A26">
      <w:pPr>
        <w:jc w:val="both"/>
      </w:pPr>
      <w:r w:rsidRPr="001E7F81">
        <w:t xml:space="preserve">β) </w:t>
      </w:r>
      <w:r w:rsidRPr="001E7F81">
        <w:rPr>
          <w:b/>
          <w:bCs/>
        </w:rPr>
        <w:t>Η ακάλυπτη επιταγή</w:t>
      </w:r>
      <w:r w:rsidRPr="001E7F81">
        <w:t>. Ακάλυπτη επιταγή έχουμε όταν, το κεφάλαιο που είναι κατατεθειμένο στο λογαριασμό του εκδότη, δεν επαρκεί για την πληρωμή της επιταγής. Η έκδοση ακάλυπτης επιταγής αποτελεί ποινικό αδίκημα. Για να υπάρξει η αντικειμενική υπόσταση του αδικήματος αυτού πρέπει να έχουμε: Ι) μη πληρωμή της επιταγής και ΙΙ) η μη πληρωμή να οφείλεται στην έλλειψη διαθέσιμων κεφαλαίων του εκδότη στην πληρώτρια τράπεζα. Επίσης πρέπει η επιταγή να είναι έγκυρη και να εμφανίσθηκε για πληρωμή εμπρόθεσμα.</w:t>
      </w:r>
    </w:p>
    <w:p w14:paraId="03F2A14D" w14:textId="77777777" w:rsidR="00AE40AA" w:rsidRPr="001E7F81" w:rsidRDefault="00AE40AA">
      <w:pPr>
        <w:jc w:val="both"/>
      </w:pPr>
    </w:p>
    <w:p w14:paraId="0E22B030" w14:textId="77777777" w:rsidR="00AE40AA" w:rsidRPr="001E7F81" w:rsidRDefault="00AE40AA" w:rsidP="00AE40AA">
      <w:pPr>
        <w:jc w:val="both"/>
      </w:pPr>
      <w:r w:rsidRPr="001E7F81">
        <w:rPr>
          <w:highlight w:val="yellow"/>
        </w:rPr>
        <w:t>227. Τι σημαίνει «ακάλυπτη επιταγή» και τι σημαίνει «σφράγισμα επιταγής»;</w:t>
      </w:r>
    </w:p>
    <w:p w14:paraId="63CDD12A" w14:textId="77777777" w:rsidR="00AE40AA" w:rsidRPr="001E7F81" w:rsidRDefault="00AE40AA" w:rsidP="00AE40AA">
      <w:pPr>
        <w:jc w:val="both"/>
      </w:pPr>
    </w:p>
    <w:p w14:paraId="69DE2D25" w14:textId="1D278316" w:rsidR="002D75A4" w:rsidRPr="001E7F81" w:rsidRDefault="00AE40AA" w:rsidP="002D75A4">
      <w:pPr>
        <w:jc w:val="both"/>
      </w:pPr>
      <w:r w:rsidRPr="001E7F81">
        <w:t>Ακάλυπτη επιταγή έχουμε όταν, το κεφάλαιο που είναι κατατεθειμένο στο λογαριασμό του εκδότη, δεν επαρκεί για την πληρωμή της επιταγής. Η έκδοση ακάλυπτης επιταγής αποτελεί ποινικό αδίκημα</w:t>
      </w:r>
      <w:r w:rsidR="002D75A4" w:rsidRPr="001E7F81">
        <w:t xml:space="preserve"> (</w:t>
      </w:r>
      <w:r w:rsidR="004325B1" w:rsidRPr="001E7F81">
        <w:t xml:space="preserve">ποινή </w:t>
      </w:r>
      <w:r w:rsidR="002D75A4" w:rsidRPr="001E7F81">
        <w:t xml:space="preserve">φυλακίσεως τουλάχιστον τριών μηνών και χρηματικής ποινής τουλάχιστον δέκα χιλιάδων δραχμών. </w:t>
      </w:r>
      <w:r w:rsidR="00F23FBD" w:rsidRPr="001E7F81">
        <w:t>Α</w:t>
      </w:r>
      <w:r w:rsidR="002D75A4" w:rsidRPr="001E7F81">
        <w:t>ν ο υπαίτιος αποζημίωσε πλήρως τον κομιστή μετά τη νόμιμη εμφάνιση και μη πληρωμή της επιταγής</w:t>
      </w:r>
      <w:r w:rsidR="00F23FBD" w:rsidRPr="001E7F81">
        <w:t xml:space="preserve"> δεν τιμωρείται) </w:t>
      </w:r>
    </w:p>
    <w:p w14:paraId="0B76CC12" w14:textId="77777777" w:rsidR="00AE40AA" w:rsidRPr="001E7F81" w:rsidRDefault="00AE40AA" w:rsidP="002D75A4">
      <w:pPr>
        <w:jc w:val="both"/>
      </w:pPr>
      <w:r w:rsidRPr="001E7F81">
        <w:t>Για να υπάρξει η αντικειμενική υπόσταση του αδικήματος αυτού πρέπει να έχουμε: Ι) μη πληρωμή της επιταγής και ΙΙ) η μη πληρωμή να οφείλεται στην έλλειψη διαθέσιμων κεφαλαίων του εκδότη στην πληρώτρια τράπεζα. Επίσης πρέπει η επιταγή να είναι έγκυρη και να εμφανίσθηκε για πληρωμή εμπρόθεσμα.</w:t>
      </w:r>
    </w:p>
    <w:p w14:paraId="677F8A08" w14:textId="77777777" w:rsidR="00AE40AA" w:rsidRPr="001E7F81" w:rsidRDefault="00AE40AA" w:rsidP="00AE40AA">
      <w:pPr>
        <w:jc w:val="both"/>
      </w:pPr>
    </w:p>
    <w:p w14:paraId="22DF374A" w14:textId="77777777" w:rsidR="00AE40AA" w:rsidRPr="001E7F81" w:rsidRDefault="00AE40AA" w:rsidP="00AE40AA">
      <w:pPr>
        <w:jc w:val="both"/>
        <w:rPr>
          <w:b/>
          <w:bCs/>
        </w:rPr>
      </w:pPr>
      <w:r w:rsidRPr="001E7F81">
        <w:rPr>
          <w:b/>
          <w:bCs/>
        </w:rPr>
        <w:t>Σφράγιση της επιταγής</w:t>
      </w:r>
      <w:r w:rsidR="003E5D9A" w:rsidRPr="001E7F81">
        <w:rPr>
          <w:b/>
          <w:bCs/>
        </w:rPr>
        <w:t>: βεβαίωση μη πληρωμής</w:t>
      </w:r>
    </w:p>
    <w:p w14:paraId="6858D850" w14:textId="77777777" w:rsidR="00AE40AA" w:rsidRPr="001E7F81" w:rsidRDefault="00AE40AA" w:rsidP="00AE40AA">
      <w:pPr>
        <w:jc w:val="both"/>
      </w:pPr>
      <w:r w:rsidRPr="001E7F81">
        <w:t>Η τράπεζα είναι υποχρεωμένη :</w:t>
      </w:r>
    </w:p>
    <w:p w14:paraId="336F6B60" w14:textId="6F62B096" w:rsidR="00AE40AA" w:rsidRPr="001E7F81" w:rsidRDefault="00AE40AA" w:rsidP="00AE40AA">
      <w:pPr>
        <w:jc w:val="both"/>
      </w:pPr>
      <w:r w:rsidRPr="001E7F81">
        <w:t xml:space="preserve">- να </w:t>
      </w:r>
      <w:r w:rsidRPr="001E7F81">
        <w:rPr>
          <w:u w:val="single"/>
        </w:rPr>
        <w:t>βεβαιώσει τη μη πληρωμή της επιταγής</w:t>
      </w:r>
      <w:r w:rsidRPr="001E7F81">
        <w:t xml:space="preserve"> (λόγω μη ύπαρξης διαθέσιμων κεφαλαίων ή μη επαρκούς υπολοίπου) σφραγίζοντας την. Η σφράγιση γίνεται στο σώμα της επιταγής ή σε άλλο έγγραφο αναγράφοντας την ημέρα εμφάνισης της επιταγής και</w:t>
      </w:r>
    </w:p>
    <w:p w14:paraId="54771472" w14:textId="77777777" w:rsidR="00AE40AA" w:rsidRPr="001E7F81" w:rsidRDefault="00AE40AA" w:rsidP="00AE40AA">
      <w:pPr>
        <w:jc w:val="both"/>
      </w:pPr>
      <w:r w:rsidRPr="001E7F81">
        <w:t>- να αναγγείλει τον εκδότη στο Τειρεσία</w:t>
      </w:r>
      <w:r w:rsidR="003E5D9A" w:rsidRPr="001E7F81">
        <w:t>. Συγκεκριμένα, η διαδικασία προβλέπει, ότι μετά τη σφράγιση ειδοποιείται ο εκδότης της ακάλυπτης επιταγής, και εάν εντός προθεσμίας 30 ημερών από την ενημέρωση, δεν την εξοφλήσει, τότε μπαίνει στον Τειρεσία.</w:t>
      </w:r>
      <w:r w:rsidR="00CF2BEE" w:rsidRPr="001E7F81">
        <w:t xml:space="preserve"> Η ως άνω εγγραφή του εκδότη της επιταγής στον Τειρεσία, γίνεται απευθείας γνωστή σε όλες τις τράπεζες, εφόσον ο Τειρεσίας είναι διατραπεζική εταιρία με στόχο την παροχή πληροφοριών σε αυτές. Οι Τράπεζες μόλις λάβουν γνώση της σφράγισης, παύουν τη χορήγηση οποιαδήποτε πίστωσης στον εκδότη της επιταγής. Είσοδος στον Τειρεσία σημαίνει δηλαδή, ότι αυτός που τοποθετείται εκεί δεν μπορεί να εκδώσει μπλοκ επιταγών, δεν μπορεί να δανειοδοτηθεί από καμία Τράπεζα, καθίσταται αφερέγγυος έναντι Τραπεζικών συναλλαγών και γενικά μπαίνει στη </w:t>
      </w:r>
      <w:proofErr w:type="spellStart"/>
      <w:r w:rsidR="00CF2BEE" w:rsidRPr="001E7F81">
        <w:t>black</w:t>
      </w:r>
      <w:proofErr w:type="spellEnd"/>
      <w:r w:rsidR="00CF2BEE" w:rsidRPr="001E7F81">
        <w:t xml:space="preserve"> </w:t>
      </w:r>
      <w:proofErr w:type="spellStart"/>
      <w:r w:rsidR="00CF2BEE" w:rsidRPr="001E7F81">
        <w:t>list</w:t>
      </w:r>
      <w:proofErr w:type="spellEnd"/>
      <w:r w:rsidR="00CF2BEE" w:rsidRPr="001E7F81">
        <w:t xml:space="preserve"> αυτών.</w:t>
      </w:r>
    </w:p>
    <w:p w14:paraId="775839B2" w14:textId="77777777" w:rsidR="00AE40AA" w:rsidRPr="001E7F81" w:rsidRDefault="00AE40AA" w:rsidP="00AE40AA">
      <w:pPr>
        <w:jc w:val="both"/>
      </w:pPr>
    </w:p>
    <w:p w14:paraId="36125A82" w14:textId="77777777" w:rsidR="00AE40AA" w:rsidRPr="001E7F81" w:rsidRDefault="00AE40AA" w:rsidP="00AE40AA">
      <w:pPr>
        <w:jc w:val="both"/>
      </w:pPr>
    </w:p>
    <w:p w14:paraId="7926F54E" w14:textId="77777777" w:rsidR="00AE40AA" w:rsidRPr="001E7F81" w:rsidRDefault="00AE40AA" w:rsidP="00AE40AA">
      <w:pPr>
        <w:jc w:val="both"/>
        <w:rPr>
          <w:b/>
          <w:bCs/>
        </w:rPr>
      </w:pPr>
      <w:r w:rsidRPr="001E7F81">
        <w:rPr>
          <w:b/>
          <w:bCs/>
        </w:rPr>
        <w:t>Δικαιώματα του κομιστή της ακάλυπτης επιταγής</w:t>
      </w:r>
    </w:p>
    <w:p w14:paraId="669DA77F" w14:textId="381D5484" w:rsidR="00AE40AA" w:rsidRPr="001E7F81" w:rsidRDefault="00AE40AA" w:rsidP="00AE40AA">
      <w:pPr>
        <w:jc w:val="both"/>
      </w:pPr>
      <w:r w:rsidRPr="001E7F81">
        <w:t xml:space="preserve">- Ο κομιστής έχει δικαίωμα </w:t>
      </w:r>
      <w:r w:rsidRPr="001E7F81">
        <w:rPr>
          <w:u w:val="single"/>
        </w:rPr>
        <w:t>να απαιτήσει το ποσό της επιταγής από τον εκδότη, τους οπισθογράφους (αν υπάρχουν) που έθεσαν την υπογραφή τους πριν τον κομιστή</w:t>
      </w:r>
      <w:r w:rsidRPr="001E7F81">
        <w:t xml:space="preserve">. </w:t>
      </w:r>
    </w:p>
    <w:p w14:paraId="492F9E36" w14:textId="584026B1" w:rsidR="00AE40AA" w:rsidRPr="001E7F81" w:rsidRDefault="00AE40AA" w:rsidP="00AE40AA">
      <w:pPr>
        <w:jc w:val="both"/>
      </w:pPr>
      <w:r w:rsidRPr="001E7F81">
        <w:t xml:space="preserve">- Ο κομιστής έχει δικαίωμα να διεκδικήσει αποζημίωση από τον εκδότη </w:t>
      </w:r>
    </w:p>
    <w:p w14:paraId="42D546BF" w14:textId="30192CDE" w:rsidR="00AE40AA" w:rsidRPr="001E7F81" w:rsidRDefault="00AE40AA" w:rsidP="00AE40AA">
      <w:pPr>
        <w:jc w:val="both"/>
      </w:pPr>
      <w:r w:rsidRPr="001E7F81">
        <w:t>- Ο κομιστής έχει δικαίωμα να καταθέσει έγκληση κατά του εκδότη της επιταγής για έκδοση ακάλυπτης επιταγής.</w:t>
      </w:r>
    </w:p>
    <w:p w14:paraId="653A574D" w14:textId="77777777" w:rsidR="00E805AA" w:rsidRPr="001E7F81" w:rsidRDefault="00E805AA">
      <w:pPr>
        <w:jc w:val="both"/>
      </w:pPr>
    </w:p>
    <w:p w14:paraId="0A340423" w14:textId="77777777" w:rsidR="00E805AA" w:rsidRPr="001E7F81" w:rsidRDefault="00E805AA">
      <w:pPr>
        <w:jc w:val="both"/>
      </w:pPr>
    </w:p>
    <w:p w14:paraId="088F710F" w14:textId="77777777" w:rsidR="00E805AA" w:rsidRPr="001E7F81" w:rsidRDefault="00CA0A26">
      <w:pPr>
        <w:jc w:val="both"/>
        <w:rPr>
          <w:b/>
          <w:bCs/>
        </w:rPr>
      </w:pPr>
      <w:r w:rsidRPr="001E7F81">
        <w:rPr>
          <w:b/>
          <w:bCs/>
        </w:rPr>
        <w:t>Μεταβίβαση επιταγής</w:t>
      </w:r>
    </w:p>
    <w:p w14:paraId="01F104B9" w14:textId="77777777" w:rsidR="00E805AA" w:rsidRPr="001E7F81" w:rsidRDefault="00E805AA">
      <w:pPr>
        <w:jc w:val="both"/>
      </w:pPr>
    </w:p>
    <w:p w14:paraId="073E8736" w14:textId="77777777" w:rsidR="00E805AA" w:rsidRPr="001E7F81" w:rsidRDefault="00CA0A26">
      <w:pPr>
        <w:jc w:val="both"/>
      </w:pPr>
      <w:r w:rsidRPr="001E7F81">
        <w:t>Η μεταβίβαση της επιταγής μπορεί να γίνει με πολλούς τρόπους και εξαρτάται από τη μορφή την οποία της έδωσε ο εκδότης. Ειδικότερα:</w:t>
      </w:r>
    </w:p>
    <w:p w14:paraId="04D5EA2D" w14:textId="77777777" w:rsidR="00E805AA" w:rsidRPr="001E7F81" w:rsidRDefault="00CA0A26">
      <w:pPr>
        <w:jc w:val="both"/>
      </w:pPr>
      <w:r w:rsidRPr="001E7F81">
        <w:t xml:space="preserve">1) Η επιταγή μπορεί να εκδοθεί στον κομιστή, οπότε δεν είναι απαραίτητο να έχει σημειωθεί το όνομα του λήπτη. Η επιταγή στον κομιστή, αποτελεί ανώνυμο τίτλο και μεταβιβάζεται με την </w:t>
      </w:r>
      <w:r w:rsidRPr="001E7F81">
        <w:rPr>
          <w:b/>
          <w:bCs/>
        </w:rPr>
        <w:t>απλή παράδοσή της</w:t>
      </w:r>
      <w:r w:rsidRPr="001E7F81">
        <w:t>, με αποτέλεσμα να μην ευθύνεται ο μεταβιβάζων αλλά μόνο ο εκδότης. Η επιταγή στον κομιστή μπορεί και να οπισθογραφηθεί, με συνέπεια να ευθύνεται ο οπισθογράφος. Η οπισθογράφηση όμως δεν έχει μεταβιβαστικά αποτελέσματα και εξακολουθεί να παραμένει τίτλος στον κομιστή. Έχει, δηλαδή, η οπισθογράφηση μόνο εγγυητικά αποτελέσματα.</w:t>
      </w:r>
    </w:p>
    <w:p w14:paraId="1D8585BC" w14:textId="77777777" w:rsidR="00CD1529" w:rsidRPr="001E7F81" w:rsidRDefault="00CA0A26">
      <w:pPr>
        <w:jc w:val="both"/>
      </w:pPr>
      <w:r w:rsidRPr="001E7F81">
        <w:t xml:space="preserve">2) Η επιταγή σε διαταγή, μεταβιβάζεται με </w:t>
      </w:r>
      <w:r w:rsidRPr="001E7F81">
        <w:rPr>
          <w:b/>
          <w:bCs/>
        </w:rPr>
        <w:t>οπισθογράφηση</w:t>
      </w:r>
      <w:r w:rsidR="00CD1529" w:rsidRPr="001E7F81">
        <w:t>,</w:t>
      </w:r>
      <w:r w:rsidRPr="001E7F81">
        <w:t xml:space="preserve"> </w:t>
      </w:r>
      <w:r w:rsidR="00CD1529" w:rsidRPr="001E7F81">
        <w:t>δηλαδή με υπογραφή του κατόχου στο πίσω μέρος του σώματός της. Υπάρχουν τριών ειδών οπισθογραφήσεις: η τακτική (ή πλήρης), η άτακτη και η λευκή οπισθογράφηση οι οποίες διαφέρουν ανάλογα των στοιχείων που αναφέρονται στο πίσω μέρος. Σε κάθε περίπτωση υπάρχει υπογραφή και η φράση «αντί εμού πληρώσατε …» εκτός από τη λευκή στην οποία υπάρχει μόνο υπογραφή. Να σημειωθεί ότι μπορεί να οπισθογραφηθεί περισσότερες φορές από μία.</w:t>
      </w:r>
    </w:p>
    <w:p w14:paraId="2668386B" w14:textId="77777777" w:rsidR="00E805AA" w:rsidRPr="001E7F81" w:rsidRDefault="00CA0A26">
      <w:pPr>
        <w:jc w:val="both"/>
      </w:pPr>
      <w:r w:rsidRPr="001E7F81">
        <w:t>Υπάρχουν όμως δύο διαφορές με τις διατάξεις που ισχύουν για την οπισθογράφηση της συναλλαγματικής και συγκεκριμένα: α) Οπισθογράφηση που γίνεται από τον πληρωτή είναι άκυρη και β) Οπισθογράφηση που γίνεται προς τον πληρωτή είναι ανίσχυρη ως οπισθογράφηση και ισχύει απλώς και μόνο σαν εξόφληση. Εξαίρεση έχουμε όταν η πληρώτρια τράπεζα έχει περισσότερα υποκαταστήματα και η οπισθογράφηση γίνεται προς άλλο υποκατάστημα από αυτό που φέρεται ως πληρωτής της επιταγής.</w:t>
      </w:r>
    </w:p>
    <w:p w14:paraId="0749206A" w14:textId="77777777" w:rsidR="00E805AA" w:rsidRPr="001E7F81" w:rsidRDefault="00E805AA">
      <w:pPr>
        <w:jc w:val="both"/>
      </w:pPr>
    </w:p>
    <w:p w14:paraId="1B6D372F" w14:textId="50DB0EF3" w:rsidR="00E805AA" w:rsidRPr="001E7F81" w:rsidRDefault="00CA0A26">
      <w:pPr>
        <w:jc w:val="both"/>
      </w:pPr>
      <w:r w:rsidRPr="001E7F81">
        <w:lastRenderedPageBreak/>
        <w:t xml:space="preserve">3) Η ονομαστική επιταγή μεταβιβάζεται με </w:t>
      </w:r>
      <w:r w:rsidRPr="001E7F81">
        <w:rPr>
          <w:b/>
          <w:bCs/>
        </w:rPr>
        <w:t>εκχώρηση</w:t>
      </w:r>
    </w:p>
    <w:p w14:paraId="16D999FD" w14:textId="77777777" w:rsidR="00E805AA" w:rsidRPr="001E7F81" w:rsidRDefault="00E805AA">
      <w:pPr>
        <w:jc w:val="both"/>
      </w:pPr>
    </w:p>
    <w:p w14:paraId="34F52CC4" w14:textId="77777777" w:rsidR="00E805AA" w:rsidRPr="001E7F81" w:rsidRDefault="00E805AA">
      <w:pPr>
        <w:jc w:val="both"/>
      </w:pPr>
    </w:p>
    <w:p w14:paraId="3CC33B56" w14:textId="77777777" w:rsidR="00E805AA" w:rsidRPr="001E7F81" w:rsidRDefault="00CA0A26">
      <w:pPr>
        <w:jc w:val="both"/>
      </w:pPr>
      <w:r w:rsidRPr="001E7F81">
        <w:rPr>
          <w:shd w:val="clear" w:color="auto" w:fill="FFFF00"/>
        </w:rPr>
        <w:t>81. Τι καλείται δίγραμμη επιταγή και ποια είναι τα αποτελέσματά της;</w:t>
      </w:r>
    </w:p>
    <w:p w14:paraId="28C82DCE" w14:textId="77777777" w:rsidR="00E805AA" w:rsidRPr="001E7F81" w:rsidRDefault="00E805AA">
      <w:pPr>
        <w:jc w:val="both"/>
      </w:pPr>
    </w:p>
    <w:p w14:paraId="22921054" w14:textId="77777777" w:rsidR="00E805AA" w:rsidRPr="001E7F81" w:rsidRDefault="00CA0A26">
      <w:pPr>
        <w:jc w:val="both"/>
      </w:pPr>
      <w:r w:rsidRPr="001E7F81">
        <w:t xml:space="preserve">Η δίγραμμη επιταγή διακρίνεται εξωτερικά από την κοινή, επειδή στο μπροστινό της μέρος έχει δύο παράλληλες γραμμές. Οι γραμμές αυτές, μπορούν να τεθούν από τον εκδότη ή από τον κομιστή της επιταγής. </w:t>
      </w:r>
    </w:p>
    <w:p w14:paraId="58892DD9" w14:textId="77777777" w:rsidR="00E805AA" w:rsidRPr="001E7F81" w:rsidRDefault="00E805AA">
      <w:pPr>
        <w:jc w:val="both"/>
      </w:pPr>
    </w:p>
    <w:p w14:paraId="21B0B4AD" w14:textId="77777777" w:rsidR="00E805AA" w:rsidRPr="001E7F81" w:rsidRDefault="00E805AA">
      <w:pPr>
        <w:jc w:val="both"/>
      </w:pPr>
    </w:p>
    <w:p w14:paraId="13101855" w14:textId="77777777" w:rsidR="00E805AA" w:rsidRPr="001E7F81" w:rsidRDefault="00CA0A26">
      <w:pPr>
        <w:jc w:val="both"/>
      </w:pPr>
      <w:r w:rsidRPr="001E7F81">
        <w:rPr>
          <w:noProof/>
          <w:color w:val="BA5646"/>
        </w:rPr>
        <w:drawing>
          <wp:inline distT="0" distB="0" distL="0" distR="0" wp14:anchorId="48967F75" wp14:editId="50A47F0C">
            <wp:extent cx="4457700" cy="2179316"/>
            <wp:effectExtent l="0" t="0" r="0" b="0"/>
            <wp:docPr id="1" name="Εικόνα 2" descr="Digrammi epitagi"/>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cstate="print"/>
                    <a:srcRect/>
                    <a:stretch>
                      <a:fillRect/>
                    </a:stretch>
                  </pic:blipFill>
                  <pic:spPr>
                    <a:xfrm>
                      <a:off x="0" y="0"/>
                      <a:ext cx="4457700" cy="2179316"/>
                    </a:xfrm>
                    <a:prstGeom prst="rect">
                      <a:avLst/>
                    </a:prstGeom>
                    <a:noFill/>
                    <a:ln>
                      <a:noFill/>
                      <a:prstDash/>
                    </a:ln>
                  </pic:spPr>
                </pic:pic>
              </a:graphicData>
            </a:graphic>
          </wp:inline>
        </w:drawing>
      </w:r>
    </w:p>
    <w:p w14:paraId="6B82334B" w14:textId="77777777" w:rsidR="00A046F6" w:rsidRPr="001E7F81" w:rsidRDefault="00A046F6">
      <w:pPr>
        <w:jc w:val="both"/>
      </w:pPr>
    </w:p>
    <w:p w14:paraId="7CF6A9D8" w14:textId="77777777" w:rsidR="00A046F6" w:rsidRPr="001E7F81" w:rsidRDefault="00A046F6">
      <w:pPr>
        <w:jc w:val="both"/>
      </w:pPr>
    </w:p>
    <w:p w14:paraId="1DDECF5D" w14:textId="77777777" w:rsidR="00A046F6" w:rsidRPr="001E7F81" w:rsidRDefault="00A046F6">
      <w:pPr>
        <w:jc w:val="both"/>
      </w:pPr>
      <w:r w:rsidRPr="001E7F81">
        <w:t xml:space="preserve">Στην ουσία η </w:t>
      </w:r>
      <w:proofErr w:type="spellStart"/>
      <w:r w:rsidRPr="001E7F81">
        <w:t>διγράμμιση</w:t>
      </w:r>
      <w:proofErr w:type="spellEnd"/>
      <w:r w:rsidRPr="001E7F81">
        <w:t xml:space="preserve"> αποτελεί ειδική εντολή του εκδότη προς την τράπεζα σχετικά με το πρόσωπο στο οποίο επιτρέπεται να πληρώσει την επιταγή, στοχεύοντας στην ενίσχυση της ασφάλειας των συναλλαγών. Περιορίζοντας των αριθμό των προσώπων που έχουν το δικαίωμα να εισπράξουν την επιταγή, μειώνεται και ο κίνδυνος που υπάρχει από ενδεχόμενη απώλεια, κλοπή ή πλαστογράφησή της καθιστώντας δυσκολότερη εν τέλει την είσπραξή της από μη δικαιούχο.</w:t>
      </w:r>
    </w:p>
    <w:p w14:paraId="07C5DB0F" w14:textId="77777777" w:rsidR="00E805AA" w:rsidRPr="001E7F81" w:rsidRDefault="00E805AA">
      <w:pPr>
        <w:jc w:val="both"/>
      </w:pPr>
    </w:p>
    <w:p w14:paraId="4C7191BC" w14:textId="77777777" w:rsidR="00E805AA" w:rsidRPr="001E7F81" w:rsidRDefault="00CA0A26">
      <w:pPr>
        <w:jc w:val="both"/>
      </w:pPr>
      <w:r w:rsidRPr="001E7F81">
        <w:t xml:space="preserve">Γενική: Όταν ανάμεσα στις δύο αυτές γραμμές δεν σημειώνεται τίποτα ή απλώς η λέξη «τραπεζίτης», τότε η </w:t>
      </w:r>
      <w:proofErr w:type="spellStart"/>
      <w:r w:rsidRPr="001E7F81">
        <w:t>διγράμμιση</w:t>
      </w:r>
      <w:proofErr w:type="spellEnd"/>
      <w:r w:rsidRPr="001E7F81">
        <w:t xml:space="preserve"> είναι γενική και η επιταγή πληρώνεται μόνο σε </w:t>
      </w:r>
      <w:r w:rsidR="008E39FE" w:rsidRPr="001E7F81">
        <w:t xml:space="preserve">(άλλο) </w:t>
      </w:r>
      <w:r w:rsidRPr="001E7F81">
        <w:t>τραπεζίτη ή σε πελάτη της πληρώτριας τράπεζας</w:t>
      </w:r>
      <w:r w:rsidR="00091E60" w:rsidRPr="001E7F81">
        <w:t>, σε αντίθεση με την κοινή επιταγή που είναι πληρωτέα σε οποιονδήποτε κομιστή.</w:t>
      </w:r>
    </w:p>
    <w:p w14:paraId="3BF0B77B" w14:textId="77777777" w:rsidR="00E805AA" w:rsidRPr="001E7F81" w:rsidRDefault="00E805AA">
      <w:pPr>
        <w:jc w:val="both"/>
      </w:pPr>
    </w:p>
    <w:p w14:paraId="1CBBCFE3" w14:textId="77777777" w:rsidR="00E805AA" w:rsidRPr="001E7F81" w:rsidRDefault="00CA0A26">
      <w:pPr>
        <w:jc w:val="both"/>
      </w:pPr>
      <w:r w:rsidRPr="001E7F81">
        <w:t>Παράδειγμα:</w:t>
      </w:r>
    </w:p>
    <w:p w14:paraId="6C230803" w14:textId="77777777" w:rsidR="00E805AA" w:rsidRPr="001E7F81" w:rsidRDefault="00CA0A26">
      <w:pPr>
        <w:jc w:val="both"/>
      </w:pPr>
      <w:r w:rsidRPr="001E7F81">
        <w:t xml:space="preserve">Ο Α εκδίδει μία επιταγή στον Β και πληρώτρια τράπεζα την Εθνική. Ο Β, ο οποίος είναι πελάτης της Εθνικής, παίρνει την επιταγή και σημειώνει πάνω σ’ αυτή γενική </w:t>
      </w:r>
      <w:proofErr w:type="spellStart"/>
      <w:r w:rsidRPr="001E7F81">
        <w:t>διγράμμιση</w:t>
      </w:r>
      <w:proofErr w:type="spellEnd"/>
      <w:r w:rsidRPr="001E7F81">
        <w:t>. Στο εξής, η πληρώτρια τράπεζα επιτρέπεται να πληρώσει την επιταγή μόνο σε πελάτες της ή σε άλλη τράπεζα. Αν τελευταίος κομιστής της επιταγής είναι ο Γ (ο οποίος δεν είναι πελάτης της Εθνικής), θα αναγκαστεί να ζητήσει από την δική του τράπεζα να εισπράξει την επιταγή για λογαριασμό του.</w:t>
      </w:r>
    </w:p>
    <w:p w14:paraId="16F73F0C" w14:textId="77777777" w:rsidR="00E805AA" w:rsidRPr="001E7F81" w:rsidRDefault="00E805AA">
      <w:pPr>
        <w:jc w:val="both"/>
      </w:pPr>
    </w:p>
    <w:p w14:paraId="263A6ED3" w14:textId="77777777" w:rsidR="00E805AA" w:rsidRPr="001E7F81" w:rsidRDefault="00CA0A26">
      <w:pPr>
        <w:jc w:val="both"/>
      </w:pPr>
      <w:r w:rsidRPr="001E7F81">
        <w:t xml:space="preserve">Ειδική: Όταν ανάμεσα στις δύο αυτές γραμμές αναφέρεται όνομα συγκεκριμένου τραπεζίτη, έχουμε ειδική </w:t>
      </w:r>
      <w:proofErr w:type="spellStart"/>
      <w:r w:rsidRPr="001E7F81">
        <w:t>διγράμμιση</w:t>
      </w:r>
      <w:proofErr w:type="spellEnd"/>
      <w:r w:rsidRPr="001E7F81">
        <w:t>. Η επιταγή μπορεί να πληρωθεί μόνο στην τράπεζα που αναγράφεται μεταξύ των δύο παράλληλων γραμμών ή σε πελάτη της, αν αυτή είναι ο πληρωτής.</w:t>
      </w:r>
    </w:p>
    <w:p w14:paraId="2ABA68B9" w14:textId="77777777" w:rsidR="00E805AA" w:rsidRPr="001E7F81" w:rsidRDefault="00E805AA">
      <w:pPr>
        <w:jc w:val="both"/>
      </w:pPr>
    </w:p>
    <w:p w14:paraId="4C505367" w14:textId="77777777" w:rsidR="00E805AA" w:rsidRPr="001E7F81" w:rsidRDefault="00CA0A26">
      <w:pPr>
        <w:jc w:val="both"/>
      </w:pPr>
      <w:r w:rsidRPr="001E7F81">
        <w:t xml:space="preserve">Η γενική </w:t>
      </w:r>
      <w:proofErr w:type="spellStart"/>
      <w:r w:rsidRPr="001E7F81">
        <w:t>διγράμμιση</w:t>
      </w:r>
      <w:proofErr w:type="spellEnd"/>
      <w:r w:rsidRPr="001E7F81">
        <w:t xml:space="preserve"> μπορεί να μετατραπεί σε ειδική αλλά η ειδική δεν μπορεί να μετατραπεί σε γενική.</w:t>
      </w:r>
    </w:p>
    <w:p w14:paraId="409C7A39" w14:textId="77777777" w:rsidR="00E805AA" w:rsidRPr="001E7F81" w:rsidRDefault="00E805AA">
      <w:pPr>
        <w:jc w:val="both"/>
      </w:pPr>
    </w:p>
    <w:p w14:paraId="4E09B473" w14:textId="77777777" w:rsidR="00E805AA" w:rsidRPr="001E7F81" w:rsidRDefault="00CA0A26">
      <w:pPr>
        <w:jc w:val="both"/>
      </w:pPr>
      <w:r w:rsidRPr="001E7F81">
        <w:t>Αν μια δίγραμμη επιταγή δεν πληρωθεί τελικά σε τράπεζα ή σε πελάτη του πληρωτή (πελάτη της τράπεζας) αλλά σε κάποιο τρίτο, ανεξάρτητα αν είναι υπαίτιος ή όχι ο πληρωτής, δεν επέρχεται ακυρότητα της επιταγής, αλλά ο πληρωτής υποχρεούται προς αποζημίωση.</w:t>
      </w:r>
    </w:p>
    <w:p w14:paraId="655C6E26" w14:textId="77777777" w:rsidR="00E805AA" w:rsidRPr="001E7F81" w:rsidRDefault="00E805AA">
      <w:pPr>
        <w:jc w:val="both"/>
      </w:pPr>
    </w:p>
    <w:p w14:paraId="25FAA7DC" w14:textId="77777777" w:rsidR="00E805AA" w:rsidRPr="001E7F81" w:rsidRDefault="00CA0A26">
      <w:pPr>
        <w:jc w:val="both"/>
      </w:pPr>
      <w:r w:rsidRPr="001E7F81">
        <w:t xml:space="preserve">Η δίγραμμη επιταγή μπορεί να μεταβιβαστεί μέσω της διαδικασίας της οπισθογράφησης, χωρίς να υφίσταται καμία διαφοροποίηση λόγω της ιδιαιτερότητας της </w:t>
      </w:r>
      <w:proofErr w:type="spellStart"/>
      <w:r w:rsidRPr="001E7F81">
        <w:t>διγράμμισης</w:t>
      </w:r>
      <w:proofErr w:type="spellEnd"/>
      <w:r w:rsidRPr="001E7F81">
        <w:t>.</w:t>
      </w:r>
    </w:p>
    <w:p w14:paraId="1C0666A9" w14:textId="77777777" w:rsidR="00E805AA" w:rsidRPr="001E7F81" w:rsidRDefault="00E805AA">
      <w:pPr>
        <w:jc w:val="both"/>
      </w:pPr>
    </w:p>
    <w:p w14:paraId="3C9D1CAA" w14:textId="77777777" w:rsidR="00E805AA" w:rsidRPr="001E7F81" w:rsidRDefault="00CA0A26">
      <w:pPr>
        <w:widowControl w:val="0"/>
        <w:spacing w:after="120"/>
        <w:jc w:val="both"/>
      </w:pPr>
      <w:r w:rsidRPr="001E7F81">
        <w:rPr>
          <w:shd w:val="clear" w:color="auto" w:fill="FFFF00"/>
        </w:rPr>
        <w:t>79. Τι καλείται «αναγωγή» και τι «διαμαρτυρικό»;</w:t>
      </w:r>
      <w:r w:rsidRPr="001E7F81">
        <w:t xml:space="preserve"> </w:t>
      </w:r>
    </w:p>
    <w:p w14:paraId="7261733B" w14:textId="77777777" w:rsidR="002B58E5" w:rsidRPr="001E7F81" w:rsidRDefault="007649F8" w:rsidP="002B58E5">
      <w:pPr>
        <w:suppressAutoHyphens w:val="0"/>
        <w:autoSpaceDN/>
        <w:textAlignment w:val="auto"/>
        <w:rPr>
          <w:lang w:eastAsia="en-US"/>
        </w:rPr>
      </w:pPr>
      <w:r w:rsidRPr="001E7F81">
        <w:rPr>
          <w:color w:val="333333"/>
          <w:shd w:val="clear" w:color="auto" w:fill="FFFFFF"/>
          <w:lang w:eastAsia="en-US"/>
        </w:rPr>
        <w:t>Όταν η επιταγή εμφανιστεί έγκαιρα, δεν πληρωθεί</w:t>
      </w:r>
      <w:r w:rsidRPr="001E7F81">
        <w:rPr>
          <w:i/>
          <w:iCs/>
          <w:color w:val="595959"/>
          <w:shd w:val="clear" w:color="auto" w:fill="FFFFFF"/>
          <w:lang w:eastAsia="en-US"/>
        </w:rPr>
        <w:t xml:space="preserve"> </w:t>
      </w:r>
      <w:r w:rsidRPr="001E7F81">
        <w:rPr>
          <w:color w:val="333333"/>
          <w:shd w:val="clear" w:color="auto" w:fill="FFFFFF"/>
          <w:lang w:eastAsia="en-US"/>
        </w:rPr>
        <w:t xml:space="preserve">και η άρνηση πληρωμής βεβαιωθεί </w:t>
      </w:r>
      <w:r w:rsidR="002B58E5" w:rsidRPr="001E7F81">
        <w:rPr>
          <w:color w:val="333333"/>
          <w:shd w:val="clear" w:color="auto" w:fill="FFFFFF"/>
          <w:lang w:eastAsia="en-US"/>
        </w:rPr>
        <w:t>ο κομιστής</w:t>
      </w:r>
      <w:r w:rsidRPr="001E7F81">
        <w:rPr>
          <w:color w:val="333333"/>
          <w:shd w:val="clear" w:color="auto" w:fill="FFFFFF"/>
          <w:lang w:eastAsia="en-US"/>
        </w:rPr>
        <w:t xml:space="preserve"> μπορεί να ασκήσει </w:t>
      </w:r>
      <w:r w:rsidRPr="001E7F81">
        <w:rPr>
          <w:b/>
          <w:bCs/>
          <w:color w:val="333333"/>
          <w:shd w:val="clear" w:color="auto" w:fill="FFFFFF"/>
          <w:lang w:eastAsia="en-US"/>
        </w:rPr>
        <w:t>αναγωγή</w:t>
      </w:r>
      <w:r w:rsidR="002B58E5" w:rsidRPr="001E7F81">
        <w:rPr>
          <w:color w:val="333333"/>
          <w:shd w:val="clear" w:color="auto" w:fill="FFFFFF"/>
          <w:lang w:eastAsia="en-US"/>
        </w:rPr>
        <w:t xml:space="preserve"> κατά του εκδότη, των οπισθογράφων</w:t>
      </w:r>
      <w:r w:rsidR="002B58E5" w:rsidRPr="001E7F81">
        <w:rPr>
          <w:i/>
          <w:iCs/>
          <w:color w:val="595959"/>
          <w:shd w:val="clear" w:color="auto" w:fill="FFFFFF"/>
          <w:lang w:eastAsia="en-US"/>
        </w:rPr>
        <w:t xml:space="preserve"> </w:t>
      </w:r>
      <w:r w:rsidR="002B58E5" w:rsidRPr="001E7F81">
        <w:rPr>
          <w:color w:val="333333"/>
          <w:shd w:val="clear" w:color="auto" w:fill="FFFFFF"/>
          <w:lang w:eastAsia="en-US"/>
        </w:rPr>
        <w:t>και των τριτεγγυητών</w:t>
      </w:r>
      <w:r w:rsidRPr="001E7F81">
        <w:rPr>
          <w:color w:val="333333"/>
          <w:shd w:val="clear" w:color="auto" w:fill="FFFFFF"/>
          <w:lang w:eastAsia="en-US"/>
        </w:rPr>
        <w:t xml:space="preserve">, δηλ. </w:t>
      </w:r>
      <w:r w:rsidRPr="001E7F81">
        <w:rPr>
          <w:b/>
          <w:bCs/>
          <w:color w:val="333333"/>
          <w:shd w:val="clear" w:color="auto" w:fill="FFFFFF"/>
          <w:lang w:eastAsia="en-US"/>
        </w:rPr>
        <w:t xml:space="preserve">μπορεί να </w:t>
      </w:r>
      <w:r w:rsidR="009E1DF9" w:rsidRPr="001E7F81">
        <w:rPr>
          <w:b/>
          <w:bCs/>
          <w:color w:val="333333"/>
          <w:shd w:val="clear" w:color="auto" w:fill="FFFFFF"/>
          <w:lang w:eastAsia="en-US"/>
        </w:rPr>
        <w:t xml:space="preserve">απαιτήσει το ποσό αυτό </w:t>
      </w:r>
      <w:r w:rsidRPr="001E7F81">
        <w:rPr>
          <w:b/>
          <w:bCs/>
          <w:color w:val="333333"/>
          <w:shd w:val="clear" w:color="auto" w:fill="FFFFFF"/>
          <w:lang w:eastAsia="en-US"/>
        </w:rPr>
        <w:t>κατά αυτών</w:t>
      </w:r>
      <w:r w:rsidR="002B58E5" w:rsidRPr="001E7F81">
        <w:rPr>
          <w:color w:val="333333"/>
          <w:shd w:val="clear" w:color="auto" w:fill="FFFFFF"/>
          <w:lang w:eastAsia="en-US"/>
        </w:rPr>
        <w:t>.</w:t>
      </w:r>
      <w:r w:rsidR="004957A4" w:rsidRPr="001E7F81">
        <w:rPr>
          <w:color w:val="333333"/>
          <w:shd w:val="clear" w:color="auto" w:fill="FFFFFF"/>
          <w:lang w:eastAsia="en-US"/>
        </w:rPr>
        <w:t xml:space="preserve"> Το ποσό αυτό μπορεί να το διεκδικήσει με διαταγή πληρωμής ή με αγωγή</w:t>
      </w:r>
      <w:r w:rsidR="001B0A7B" w:rsidRPr="001E7F81">
        <w:rPr>
          <w:color w:val="333333"/>
          <w:shd w:val="clear" w:color="auto" w:fill="FFFFFF"/>
          <w:lang w:eastAsia="en-US"/>
        </w:rPr>
        <w:t>.</w:t>
      </w:r>
      <w:r w:rsidR="002B58E5" w:rsidRPr="001E7F81">
        <w:rPr>
          <w:i/>
          <w:iCs/>
          <w:color w:val="595959"/>
          <w:shd w:val="clear" w:color="auto" w:fill="FFFFFF"/>
          <w:lang w:eastAsia="en-US"/>
        </w:rPr>
        <w:t xml:space="preserve"> </w:t>
      </w:r>
      <w:r w:rsidR="002B58E5" w:rsidRPr="001E7F81">
        <w:rPr>
          <w:color w:val="333333"/>
          <w:shd w:val="clear" w:color="auto" w:fill="FFFFFF"/>
          <w:lang w:eastAsia="en-US"/>
        </w:rPr>
        <w:t>Η βεβαίωση μη πληρωμής μπορεί να γίνει</w:t>
      </w:r>
    </w:p>
    <w:p w14:paraId="1F8E9798" w14:textId="77777777" w:rsidR="002B58E5" w:rsidRPr="001E7F81" w:rsidRDefault="002B58E5" w:rsidP="002B58E5">
      <w:pPr>
        <w:numPr>
          <w:ilvl w:val="0"/>
          <w:numId w:val="2"/>
        </w:numPr>
        <w:shd w:val="clear" w:color="auto" w:fill="FFFFFF"/>
        <w:suppressAutoHyphens w:val="0"/>
        <w:autoSpaceDN/>
        <w:textAlignment w:val="top"/>
        <w:rPr>
          <w:color w:val="333333"/>
          <w:lang w:eastAsia="en-US"/>
        </w:rPr>
      </w:pPr>
      <w:r w:rsidRPr="001E7F81">
        <w:rPr>
          <w:color w:val="333333"/>
          <w:lang w:eastAsia="en-US"/>
        </w:rPr>
        <w:t>Από την τράπεζα, με χρονολογημένη δήλωσή της γραμμένη πάνω στην επιταγή, που να αναφέρει την ημέρα εμφάνισης</w:t>
      </w:r>
    </w:p>
    <w:p w14:paraId="74B27000" w14:textId="77777777" w:rsidR="002B58E5" w:rsidRPr="001E7F81" w:rsidRDefault="002B58E5" w:rsidP="004B391C">
      <w:pPr>
        <w:numPr>
          <w:ilvl w:val="0"/>
          <w:numId w:val="3"/>
        </w:numPr>
        <w:shd w:val="clear" w:color="auto" w:fill="FFFFFF"/>
        <w:suppressAutoHyphens w:val="0"/>
        <w:autoSpaceDN/>
        <w:textAlignment w:val="top"/>
        <w:rPr>
          <w:color w:val="333333"/>
          <w:lang w:eastAsia="en-US"/>
        </w:rPr>
      </w:pPr>
      <w:r w:rsidRPr="001E7F81">
        <w:rPr>
          <w:color w:val="333333"/>
          <w:lang w:eastAsia="en-US"/>
        </w:rPr>
        <w:t xml:space="preserve">Από συμβολαιογράφο, με δημόσιο έγγραφο, το </w:t>
      </w:r>
      <w:r w:rsidRPr="00BA7446">
        <w:rPr>
          <w:b/>
          <w:bCs/>
          <w:color w:val="333333"/>
          <w:lang w:eastAsia="en-US"/>
        </w:rPr>
        <w:t>διαμαρτυρικό</w:t>
      </w:r>
      <w:r w:rsidRPr="001E7F81">
        <w:rPr>
          <w:color w:val="333333"/>
          <w:shd w:val="clear" w:color="auto" w:fill="FFFFFF"/>
          <w:lang w:eastAsia="en-US"/>
        </w:rPr>
        <w:t xml:space="preserve"> στον τόπο της πληρωμής. Ένα μόνο διαμαρτυρικό συντάσσεται ακόμη και αν υπάρχουν περισσότεροι πληρωτές. Το διαμαρτυρικό περιλαμβάνει:</w:t>
      </w:r>
      <w:r w:rsidR="009E1DF9" w:rsidRPr="001E7F81">
        <w:rPr>
          <w:color w:val="333333"/>
          <w:shd w:val="clear" w:color="auto" w:fill="FFFFFF"/>
          <w:lang w:eastAsia="en-US"/>
        </w:rPr>
        <w:t xml:space="preserve"> </w:t>
      </w:r>
      <w:r w:rsidRPr="001E7F81">
        <w:rPr>
          <w:color w:val="333333"/>
          <w:lang w:eastAsia="en-US"/>
        </w:rPr>
        <w:t>αντίγραφο της επιταγής και</w:t>
      </w:r>
      <w:r w:rsidR="007649F8" w:rsidRPr="001E7F81">
        <w:rPr>
          <w:color w:val="333333"/>
          <w:lang w:eastAsia="en-US"/>
        </w:rPr>
        <w:t xml:space="preserve"> </w:t>
      </w:r>
      <w:r w:rsidRPr="001E7F81">
        <w:rPr>
          <w:color w:val="333333"/>
          <w:lang w:eastAsia="en-US"/>
        </w:rPr>
        <w:t>πρόσκληση του συμβολαιογράφου προς πληρωμή</w:t>
      </w:r>
      <w:r w:rsidR="007649F8" w:rsidRPr="001E7F81">
        <w:rPr>
          <w:i/>
          <w:iCs/>
          <w:color w:val="595959"/>
          <w:lang w:eastAsia="en-US"/>
        </w:rPr>
        <w:t xml:space="preserve"> </w:t>
      </w:r>
      <w:r w:rsidRPr="001E7F81">
        <w:rPr>
          <w:color w:val="333333"/>
          <w:lang w:eastAsia="en-US"/>
        </w:rPr>
        <w:t xml:space="preserve"> και</w:t>
      </w:r>
      <w:r w:rsidR="007649F8" w:rsidRPr="001E7F81">
        <w:rPr>
          <w:color w:val="333333"/>
          <w:lang w:eastAsia="en-US"/>
        </w:rPr>
        <w:t xml:space="preserve"> </w:t>
      </w:r>
      <w:r w:rsidRPr="001E7F81">
        <w:rPr>
          <w:color w:val="333333"/>
          <w:lang w:eastAsia="en-US"/>
        </w:rPr>
        <w:t xml:space="preserve">αναφορά του αν παρίσταται ή </w:t>
      </w:r>
      <w:proofErr w:type="spellStart"/>
      <w:r w:rsidRPr="001E7F81">
        <w:rPr>
          <w:color w:val="333333"/>
          <w:lang w:eastAsia="en-US"/>
        </w:rPr>
        <w:t>οχι</w:t>
      </w:r>
      <w:proofErr w:type="spellEnd"/>
      <w:r w:rsidRPr="001E7F81">
        <w:rPr>
          <w:color w:val="333333"/>
          <w:lang w:eastAsia="en-US"/>
        </w:rPr>
        <w:t xml:space="preserve"> ο πληρωτής, και</w:t>
      </w:r>
      <w:r w:rsidR="009E1DF9" w:rsidRPr="001E7F81">
        <w:rPr>
          <w:color w:val="333333"/>
          <w:lang w:eastAsia="en-US"/>
        </w:rPr>
        <w:t xml:space="preserve"> </w:t>
      </w:r>
      <w:r w:rsidRPr="001E7F81">
        <w:rPr>
          <w:color w:val="333333"/>
          <w:lang w:eastAsia="en-US"/>
        </w:rPr>
        <w:t xml:space="preserve">τα τυχόν δηλωθέντα </w:t>
      </w:r>
      <w:proofErr w:type="spellStart"/>
      <w:r w:rsidRPr="001E7F81">
        <w:rPr>
          <w:color w:val="333333"/>
          <w:lang w:eastAsia="en-US"/>
        </w:rPr>
        <w:t>απο</w:t>
      </w:r>
      <w:proofErr w:type="spellEnd"/>
      <w:r w:rsidRPr="001E7F81">
        <w:rPr>
          <w:color w:val="333333"/>
          <w:lang w:eastAsia="en-US"/>
        </w:rPr>
        <w:t xml:space="preserve"> αυτόν αίτια άρνησης πληρωμής</w:t>
      </w:r>
    </w:p>
    <w:p w14:paraId="7E817C9D" w14:textId="3E6250E6" w:rsidR="00E805AA" w:rsidRPr="001E7F81" w:rsidRDefault="00E92C3E" w:rsidP="00F23FBD">
      <w:pPr>
        <w:widowControl w:val="0"/>
        <w:spacing w:after="120"/>
        <w:jc w:val="both"/>
      </w:pPr>
      <w:r w:rsidRPr="001E7F81">
        <w:t>Στην επιταγή, δεν απαιτείται η σύνταξη διαμαρτυρικού, για να μη χάσει ο κομιστής τα αναγωγικά του δικαιώματα. Αρκεί δήλωση του πληρωτή, ότι η επιταγή εμφανίστηκε, αλλά δεν πληρώθηκε.</w:t>
      </w:r>
    </w:p>
    <w:sectPr w:rsidR="00E805AA" w:rsidRPr="001E7F81" w:rsidSect="00E805AA">
      <w:pgSz w:w="11906" w:h="1683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993527" w14:textId="77777777" w:rsidR="004825E3" w:rsidRDefault="004825E3" w:rsidP="00E805AA">
      <w:r>
        <w:separator/>
      </w:r>
    </w:p>
  </w:endnote>
  <w:endnote w:type="continuationSeparator" w:id="0">
    <w:p w14:paraId="3CFF5F3F" w14:textId="77777777" w:rsidR="004825E3" w:rsidRDefault="004825E3" w:rsidP="00E805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69EC52" w14:textId="77777777" w:rsidR="004825E3" w:rsidRDefault="004825E3" w:rsidP="00E805AA">
      <w:r w:rsidRPr="00E805AA">
        <w:rPr>
          <w:color w:val="000000"/>
        </w:rPr>
        <w:separator/>
      </w:r>
    </w:p>
  </w:footnote>
  <w:footnote w:type="continuationSeparator" w:id="0">
    <w:p w14:paraId="1C49A766" w14:textId="77777777" w:rsidR="004825E3" w:rsidRDefault="004825E3" w:rsidP="00E805A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901F9"/>
    <w:multiLevelType w:val="multilevel"/>
    <w:tmpl w:val="C8002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751042F"/>
    <w:multiLevelType w:val="multilevel"/>
    <w:tmpl w:val="5CE4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7A9548A"/>
    <w:multiLevelType w:val="multilevel"/>
    <w:tmpl w:val="DF9600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805AA"/>
    <w:rsid w:val="00017B7C"/>
    <w:rsid w:val="000514F9"/>
    <w:rsid w:val="00091E60"/>
    <w:rsid w:val="000A1CC5"/>
    <w:rsid w:val="000A1E88"/>
    <w:rsid w:val="000A2EE6"/>
    <w:rsid w:val="000A59A6"/>
    <w:rsid w:val="000E2088"/>
    <w:rsid w:val="000F0B01"/>
    <w:rsid w:val="001119A2"/>
    <w:rsid w:val="00122E52"/>
    <w:rsid w:val="0014221F"/>
    <w:rsid w:val="00146EBB"/>
    <w:rsid w:val="001766FC"/>
    <w:rsid w:val="001B0A7B"/>
    <w:rsid w:val="001D1F92"/>
    <w:rsid w:val="001E7F81"/>
    <w:rsid w:val="001F4D4A"/>
    <w:rsid w:val="001F4EFB"/>
    <w:rsid w:val="00200B64"/>
    <w:rsid w:val="00235181"/>
    <w:rsid w:val="0024427D"/>
    <w:rsid w:val="002B58E5"/>
    <w:rsid w:val="002D75A4"/>
    <w:rsid w:val="002F67E6"/>
    <w:rsid w:val="002F6809"/>
    <w:rsid w:val="00322E2C"/>
    <w:rsid w:val="003314A9"/>
    <w:rsid w:val="00334F3C"/>
    <w:rsid w:val="00355F04"/>
    <w:rsid w:val="00370D76"/>
    <w:rsid w:val="00374BB0"/>
    <w:rsid w:val="003929A5"/>
    <w:rsid w:val="003B2C58"/>
    <w:rsid w:val="003C7C59"/>
    <w:rsid w:val="003E09C2"/>
    <w:rsid w:val="003E5D9A"/>
    <w:rsid w:val="003E7FDD"/>
    <w:rsid w:val="003F621B"/>
    <w:rsid w:val="004078D5"/>
    <w:rsid w:val="00413B56"/>
    <w:rsid w:val="00421012"/>
    <w:rsid w:val="004325B1"/>
    <w:rsid w:val="004459B4"/>
    <w:rsid w:val="004825E3"/>
    <w:rsid w:val="004834EF"/>
    <w:rsid w:val="00490B44"/>
    <w:rsid w:val="004957A4"/>
    <w:rsid w:val="004C6B48"/>
    <w:rsid w:val="004F255C"/>
    <w:rsid w:val="005613D1"/>
    <w:rsid w:val="00565CDB"/>
    <w:rsid w:val="00582BA5"/>
    <w:rsid w:val="005939D4"/>
    <w:rsid w:val="005C052B"/>
    <w:rsid w:val="005D633E"/>
    <w:rsid w:val="005E48B9"/>
    <w:rsid w:val="00663EA2"/>
    <w:rsid w:val="00670A08"/>
    <w:rsid w:val="006A0003"/>
    <w:rsid w:val="006E709E"/>
    <w:rsid w:val="006E71CD"/>
    <w:rsid w:val="007264E0"/>
    <w:rsid w:val="00726CB2"/>
    <w:rsid w:val="007420D3"/>
    <w:rsid w:val="00750443"/>
    <w:rsid w:val="00753462"/>
    <w:rsid w:val="0076183D"/>
    <w:rsid w:val="007649F8"/>
    <w:rsid w:val="00765CDF"/>
    <w:rsid w:val="0078517C"/>
    <w:rsid w:val="007B6A81"/>
    <w:rsid w:val="007E47DB"/>
    <w:rsid w:val="0082735E"/>
    <w:rsid w:val="00870DDA"/>
    <w:rsid w:val="008C32A4"/>
    <w:rsid w:val="008E0ACC"/>
    <w:rsid w:val="008E39FE"/>
    <w:rsid w:val="0099724C"/>
    <w:rsid w:val="009B5BBC"/>
    <w:rsid w:val="009E1DF9"/>
    <w:rsid w:val="009E68EF"/>
    <w:rsid w:val="009F2BB8"/>
    <w:rsid w:val="00A046F6"/>
    <w:rsid w:val="00A272F2"/>
    <w:rsid w:val="00A50ED5"/>
    <w:rsid w:val="00A51DF8"/>
    <w:rsid w:val="00A55B90"/>
    <w:rsid w:val="00A56586"/>
    <w:rsid w:val="00A569D5"/>
    <w:rsid w:val="00A71746"/>
    <w:rsid w:val="00AE0FD0"/>
    <w:rsid w:val="00AE40AA"/>
    <w:rsid w:val="00AF0B33"/>
    <w:rsid w:val="00AF6DB3"/>
    <w:rsid w:val="00B2051F"/>
    <w:rsid w:val="00B77607"/>
    <w:rsid w:val="00B964B7"/>
    <w:rsid w:val="00BA7446"/>
    <w:rsid w:val="00C61FF9"/>
    <w:rsid w:val="00C7219E"/>
    <w:rsid w:val="00C91F8C"/>
    <w:rsid w:val="00C95CA8"/>
    <w:rsid w:val="00C97D52"/>
    <w:rsid w:val="00CA0950"/>
    <w:rsid w:val="00CA0A26"/>
    <w:rsid w:val="00CD1529"/>
    <w:rsid w:val="00CF2BEE"/>
    <w:rsid w:val="00D530C8"/>
    <w:rsid w:val="00D93550"/>
    <w:rsid w:val="00D97ED1"/>
    <w:rsid w:val="00DE6F56"/>
    <w:rsid w:val="00E02142"/>
    <w:rsid w:val="00E079FF"/>
    <w:rsid w:val="00E805AA"/>
    <w:rsid w:val="00E81955"/>
    <w:rsid w:val="00E92C3E"/>
    <w:rsid w:val="00F23FBD"/>
    <w:rsid w:val="00F35C62"/>
    <w:rsid w:val="00F93F69"/>
    <w:rsid w:val="00FA1548"/>
    <w:rsid w:val="00FB396F"/>
    <w:rsid w:val="00FE118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543229"/>
  <w15:docId w15:val="{AC758EBE-BFB0-4071-AB47-AB994C74B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l-GR" w:eastAsia="en-US" w:bidi="ar-SA"/>
      </w:rPr>
    </w:rPrDefault>
    <w:pPrDefault>
      <w:pPr>
        <w:autoSpaceDN w:val="0"/>
        <w:spacing w:after="160" w:line="249"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AE40AA"/>
    <w:pPr>
      <w:suppressAutoHyphens/>
      <w:spacing w:after="0" w:line="240" w:lineRule="auto"/>
    </w:pPr>
    <w:rPr>
      <w:rFonts w:ascii="Times New Roman" w:eastAsia="Times New Roman" w:hAnsi="Times New Roman"/>
      <w:sz w:val="24"/>
      <w:szCs w:val="24"/>
      <w:lang w:eastAsia="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rsid w:val="00E805AA"/>
    <w:rPr>
      <w:b/>
      <w:bCs/>
    </w:rPr>
  </w:style>
  <w:style w:type="paragraph" w:customStyle="1" w:styleId="Default">
    <w:name w:val="Default"/>
    <w:rsid w:val="00E805AA"/>
    <w:pPr>
      <w:autoSpaceDE w:val="0"/>
      <w:spacing w:after="0" w:line="240" w:lineRule="auto"/>
      <w:textAlignment w:val="auto"/>
    </w:pPr>
    <w:rPr>
      <w:rFonts w:cs="Calibri"/>
      <w:color w:val="000000"/>
      <w:sz w:val="24"/>
      <w:szCs w:val="24"/>
      <w:lang w:val="en-US"/>
    </w:rPr>
  </w:style>
  <w:style w:type="paragraph" w:styleId="a4">
    <w:name w:val="Balloon Text"/>
    <w:basedOn w:val="a"/>
    <w:link w:val="Char"/>
    <w:uiPriority w:val="99"/>
    <w:semiHidden/>
    <w:unhideWhenUsed/>
    <w:rsid w:val="00C91F8C"/>
    <w:rPr>
      <w:rFonts w:ascii="Tahoma" w:hAnsi="Tahoma" w:cs="Tahoma"/>
      <w:sz w:val="16"/>
      <w:szCs w:val="16"/>
    </w:rPr>
  </w:style>
  <w:style w:type="character" w:customStyle="1" w:styleId="Char">
    <w:name w:val="Κείμενο πλαισίου Char"/>
    <w:basedOn w:val="a0"/>
    <w:link w:val="a4"/>
    <w:uiPriority w:val="99"/>
    <w:semiHidden/>
    <w:rsid w:val="00C91F8C"/>
    <w:rPr>
      <w:rFonts w:ascii="Tahoma" w:eastAsia="Times New Roman" w:hAnsi="Tahoma" w:cs="Tahoma"/>
      <w:sz w:val="16"/>
      <w:szCs w:val="16"/>
      <w:lang w:eastAsia="el-GR"/>
    </w:rPr>
  </w:style>
  <w:style w:type="character" w:styleId="HTML">
    <w:name w:val="HTML Cite"/>
    <w:basedOn w:val="a0"/>
    <w:uiPriority w:val="99"/>
    <w:semiHidden/>
    <w:unhideWhenUsed/>
    <w:rsid w:val="002B58E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8323565">
      <w:bodyDiv w:val="1"/>
      <w:marLeft w:val="0"/>
      <w:marRight w:val="0"/>
      <w:marTop w:val="0"/>
      <w:marBottom w:val="0"/>
      <w:divBdr>
        <w:top w:val="none" w:sz="0" w:space="0" w:color="auto"/>
        <w:left w:val="none" w:sz="0" w:space="0" w:color="auto"/>
        <w:bottom w:val="none" w:sz="0" w:space="0" w:color="auto"/>
        <w:right w:val="none" w:sz="0" w:space="0" w:color="auto"/>
      </w:divBdr>
    </w:div>
    <w:div w:id="227805289">
      <w:bodyDiv w:val="1"/>
      <w:marLeft w:val="0"/>
      <w:marRight w:val="0"/>
      <w:marTop w:val="0"/>
      <w:marBottom w:val="0"/>
      <w:divBdr>
        <w:top w:val="none" w:sz="0" w:space="0" w:color="auto"/>
        <w:left w:val="none" w:sz="0" w:space="0" w:color="auto"/>
        <w:bottom w:val="none" w:sz="0" w:space="0" w:color="auto"/>
        <w:right w:val="none" w:sz="0" w:space="0" w:color="auto"/>
      </w:divBdr>
    </w:div>
    <w:div w:id="772435296">
      <w:bodyDiv w:val="1"/>
      <w:marLeft w:val="0"/>
      <w:marRight w:val="0"/>
      <w:marTop w:val="0"/>
      <w:marBottom w:val="0"/>
      <w:divBdr>
        <w:top w:val="none" w:sz="0" w:space="0" w:color="auto"/>
        <w:left w:val="none" w:sz="0" w:space="0" w:color="auto"/>
        <w:bottom w:val="none" w:sz="0" w:space="0" w:color="auto"/>
        <w:right w:val="none" w:sz="0" w:space="0" w:color="auto"/>
      </w:divBdr>
    </w:div>
    <w:div w:id="8729648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3282</Words>
  <Characters>18714</Characters>
  <Application>Microsoft Office Word</Application>
  <DocSecurity>0</DocSecurity>
  <Lines>155</Lines>
  <Paragraphs>43</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21953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kostas milipa</cp:lastModifiedBy>
  <cp:revision>2</cp:revision>
  <cp:lastPrinted>2021-01-27T11:46:00Z</cp:lastPrinted>
  <dcterms:created xsi:type="dcterms:W3CDTF">2022-01-18T04:19:00Z</dcterms:created>
  <dcterms:modified xsi:type="dcterms:W3CDTF">2022-01-18T04:19:00Z</dcterms:modified>
</cp:coreProperties>
</file>